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2505D" w14:textId="52AAA871" w:rsidR="00980F23" w:rsidRPr="00A862AF" w:rsidRDefault="00AB597C" w:rsidP="00AB597C">
      <w:pPr>
        <w:jc w:val="center"/>
        <w:rPr>
          <w:rFonts w:ascii="Times New Roman" w:hAnsi="Times New Roman" w:cs="Times New Roman"/>
          <w:b/>
          <w:sz w:val="24"/>
          <w:szCs w:val="24"/>
        </w:rPr>
      </w:pPr>
      <w:r w:rsidRPr="00A862AF">
        <w:rPr>
          <w:rFonts w:ascii="Times New Roman" w:hAnsi="Times New Roman" w:cs="Times New Roman"/>
          <w:b/>
          <w:sz w:val="24"/>
          <w:szCs w:val="24"/>
        </w:rPr>
        <w:t xml:space="preserve">RESOLUTION NO. </w:t>
      </w:r>
      <w:r w:rsidR="006F28E7">
        <w:rPr>
          <w:rFonts w:ascii="Times New Roman" w:hAnsi="Times New Roman" w:cs="Times New Roman"/>
          <w:b/>
          <w:sz w:val="24"/>
          <w:szCs w:val="24"/>
        </w:rPr>
        <w:t>4-2026</w:t>
      </w:r>
    </w:p>
    <w:p w14:paraId="3821E8D6" w14:textId="798D9767" w:rsidR="00AB597C" w:rsidRPr="00A862AF" w:rsidRDefault="00AB597C" w:rsidP="00AB597C">
      <w:pPr>
        <w:jc w:val="center"/>
        <w:rPr>
          <w:rFonts w:ascii="Times New Roman" w:hAnsi="Times New Roman" w:cs="Times New Roman"/>
          <w:b/>
          <w:sz w:val="24"/>
          <w:szCs w:val="24"/>
        </w:rPr>
      </w:pPr>
      <w:r w:rsidRPr="00A862AF">
        <w:rPr>
          <w:rFonts w:ascii="Times New Roman" w:hAnsi="Times New Roman" w:cs="Times New Roman"/>
          <w:b/>
          <w:sz w:val="24"/>
          <w:szCs w:val="24"/>
        </w:rPr>
        <w:t>A RESOLUTION</w:t>
      </w:r>
      <w:r w:rsidR="00A862AF" w:rsidRPr="00A862AF">
        <w:rPr>
          <w:rFonts w:ascii="Times New Roman" w:hAnsi="Times New Roman" w:cs="Times New Roman"/>
          <w:b/>
          <w:sz w:val="24"/>
          <w:szCs w:val="24"/>
        </w:rPr>
        <w:t xml:space="preserve"> OF THE CITY OF LAWRENCE, INDIANA COMMON COUNCIL</w:t>
      </w:r>
      <w:r w:rsidRPr="00A862AF">
        <w:rPr>
          <w:rFonts w:ascii="Times New Roman" w:hAnsi="Times New Roman" w:cs="Times New Roman"/>
          <w:b/>
          <w:sz w:val="24"/>
          <w:szCs w:val="24"/>
        </w:rPr>
        <w:t xml:space="preserve"> ESTABLISHING THE</w:t>
      </w:r>
      <w:r w:rsidR="00C55E9E" w:rsidRPr="00A862AF">
        <w:rPr>
          <w:rFonts w:ascii="Times New Roman" w:hAnsi="Times New Roman" w:cs="Times New Roman"/>
          <w:b/>
          <w:sz w:val="24"/>
          <w:szCs w:val="24"/>
        </w:rPr>
        <w:t xml:space="preserve"> </w:t>
      </w:r>
      <w:r w:rsidR="00002AEC">
        <w:rPr>
          <w:rFonts w:ascii="Times New Roman" w:hAnsi="Times New Roman" w:cs="Times New Roman"/>
          <w:b/>
          <w:sz w:val="24"/>
          <w:szCs w:val="24"/>
        </w:rPr>
        <w:t>FORT HARRISON</w:t>
      </w:r>
      <w:r w:rsidR="00C55E9E" w:rsidRPr="00A862AF">
        <w:rPr>
          <w:rFonts w:ascii="Times New Roman" w:hAnsi="Times New Roman" w:cs="Times New Roman"/>
          <w:b/>
          <w:sz w:val="24"/>
          <w:szCs w:val="24"/>
        </w:rPr>
        <w:t xml:space="preserve"> </w:t>
      </w:r>
      <w:r w:rsidRPr="00A862AF">
        <w:rPr>
          <w:rFonts w:ascii="Times New Roman" w:hAnsi="Times New Roman" w:cs="Times New Roman"/>
          <w:b/>
          <w:sz w:val="24"/>
          <w:szCs w:val="24"/>
        </w:rPr>
        <w:t xml:space="preserve"> </w:t>
      </w:r>
      <w:r w:rsidR="00C55E9E" w:rsidRPr="00A862AF">
        <w:rPr>
          <w:rFonts w:ascii="Times New Roman" w:hAnsi="Times New Roman" w:cs="Times New Roman"/>
          <w:b/>
          <w:sz w:val="24"/>
          <w:szCs w:val="24"/>
        </w:rPr>
        <w:t xml:space="preserve">RIVERFRONT </w:t>
      </w:r>
      <w:r w:rsidRPr="00A862AF">
        <w:rPr>
          <w:rFonts w:ascii="Times New Roman" w:hAnsi="Times New Roman" w:cs="Times New Roman"/>
          <w:b/>
          <w:sz w:val="24"/>
          <w:szCs w:val="24"/>
        </w:rPr>
        <w:t>DEVELOPMENT DISTRICT</w:t>
      </w:r>
    </w:p>
    <w:p w14:paraId="07EE26B3" w14:textId="2F1F3468" w:rsidR="00AB597C" w:rsidRPr="00A862AF" w:rsidRDefault="00AB597C" w:rsidP="00766ECD">
      <w:pPr>
        <w:jc w:val="both"/>
        <w:rPr>
          <w:rFonts w:ascii="Times New Roman" w:hAnsi="Times New Roman" w:cs="Times New Roman"/>
          <w:sz w:val="24"/>
          <w:szCs w:val="24"/>
        </w:rPr>
      </w:pPr>
      <w:r w:rsidRPr="00A862AF">
        <w:rPr>
          <w:rFonts w:ascii="Times New Roman" w:hAnsi="Times New Roman" w:cs="Times New Roman"/>
          <w:sz w:val="24"/>
          <w:szCs w:val="24"/>
        </w:rPr>
        <w:tab/>
      </w:r>
      <w:r w:rsidRPr="00A862AF">
        <w:rPr>
          <w:rFonts w:ascii="Times New Roman" w:hAnsi="Times New Roman" w:cs="Times New Roman"/>
          <w:b/>
          <w:smallCaps/>
          <w:sz w:val="24"/>
          <w:szCs w:val="24"/>
        </w:rPr>
        <w:t>Whereas,</w:t>
      </w:r>
      <w:r w:rsidRPr="00A862AF">
        <w:rPr>
          <w:rFonts w:ascii="Times New Roman" w:hAnsi="Times New Roman" w:cs="Times New Roman"/>
          <w:sz w:val="24"/>
          <w:szCs w:val="24"/>
        </w:rPr>
        <w:t xml:space="preserve"> Indiana Code </w:t>
      </w:r>
      <w:r w:rsidR="00A77DB5" w:rsidRPr="00A862AF">
        <w:rPr>
          <w:rFonts w:ascii="Times New Roman" w:hAnsi="Times New Roman" w:cs="Times New Roman"/>
          <w:sz w:val="24"/>
          <w:szCs w:val="24"/>
        </w:rPr>
        <w:t xml:space="preserve">§ </w:t>
      </w:r>
      <w:r w:rsidRPr="00A862AF">
        <w:rPr>
          <w:rFonts w:ascii="Times New Roman" w:hAnsi="Times New Roman" w:cs="Times New Roman"/>
          <w:sz w:val="24"/>
          <w:szCs w:val="24"/>
        </w:rPr>
        <w:t>7.1-3-20-16</w:t>
      </w:r>
      <w:r w:rsidR="00002AEC">
        <w:rPr>
          <w:rFonts w:ascii="Times New Roman" w:hAnsi="Times New Roman" w:cs="Times New Roman"/>
          <w:sz w:val="24"/>
          <w:szCs w:val="24"/>
        </w:rPr>
        <w:t xml:space="preserve">(b) and </w:t>
      </w:r>
      <w:r w:rsidRPr="00A862AF">
        <w:rPr>
          <w:rFonts w:ascii="Times New Roman" w:hAnsi="Times New Roman" w:cs="Times New Roman"/>
          <w:sz w:val="24"/>
          <w:szCs w:val="24"/>
        </w:rPr>
        <w:t>(d) allow for and authorize the issuance of specified, non-transferable permits to sell alcoholic beverages for on-premises con</w:t>
      </w:r>
      <w:r w:rsidR="00ED0727" w:rsidRPr="00A862AF">
        <w:rPr>
          <w:rFonts w:ascii="Times New Roman" w:hAnsi="Times New Roman" w:cs="Times New Roman"/>
          <w:sz w:val="24"/>
          <w:szCs w:val="24"/>
        </w:rPr>
        <w:t>sumption only in a restaurant on</w:t>
      </w:r>
      <w:r w:rsidRPr="00A862AF">
        <w:rPr>
          <w:rFonts w:ascii="Times New Roman" w:hAnsi="Times New Roman" w:cs="Times New Roman"/>
          <w:sz w:val="24"/>
          <w:szCs w:val="24"/>
        </w:rPr>
        <w:t xml:space="preserve"> la</w:t>
      </w:r>
      <w:r w:rsidR="00ED0727" w:rsidRPr="00A862AF">
        <w:rPr>
          <w:rFonts w:ascii="Times New Roman" w:hAnsi="Times New Roman" w:cs="Times New Roman"/>
          <w:sz w:val="24"/>
          <w:szCs w:val="24"/>
        </w:rPr>
        <w:t>n</w:t>
      </w:r>
      <w:r w:rsidRPr="00A862AF">
        <w:rPr>
          <w:rFonts w:ascii="Times New Roman" w:hAnsi="Times New Roman" w:cs="Times New Roman"/>
          <w:sz w:val="24"/>
          <w:szCs w:val="24"/>
        </w:rPr>
        <w:t>d or in a historic river vessel within a municipal riverfront development project funded in part with state and city money; and</w:t>
      </w:r>
    </w:p>
    <w:p w14:paraId="564F430B" w14:textId="2C1A34E6" w:rsidR="00AB597C" w:rsidRPr="00A862AF" w:rsidRDefault="00766ECD" w:rsidP="00766ECD">
      <w:pPr>
        <w:jc w:val="both"/>
        <w:rPr>
          <w:rFonts w:ascii="Times New Roman" w:hAnsi="Times New Roman" w:cs="Times New Roman"/>
          <w:sz w:val="24"/>
          <w:szCs w:val="24"/>
        </w:rPr>
      </w:pPr>
      <w:r w:rsidRPr="00A862AF">
        <w:rPr>
          <w:rFonts w:ascii="Times New Roman" w:hAnsi="Times New Roman" w:cs="Times New Roman"/>
          <w:sz w:val="24"/>
          <w:szCs w:val="24"/>
        </w:rPr>
        <w:tab/>
      </w:r>
      <w:r w:rsidRPr="00A862AF">
        <w:rPr>
          <w:rFonts w:ascii="Times New Roman" w:hAnsi="Times New Roman" w:cs="Times New Roman"/>
          <w:b/>
          <w:smallCaps/>
          <w:sz w:val="24"/>
          <w:szCs w:val="24"/>
        </w:rPr>
        <w:t>Whereas,</w:t>
      </w:r>
      <w:r w:rsidRPr="00A862AF">
        <w:rPr>
          <w:rFonts w:ascii="Times New Roman" w:hAnsi="Times New Roman" w:cs="Times New Roman"/>
          <w:sz w:val="24"/>
          <w:szCs w:val="24"/>
        </w:rPr>
        <w:t xml:space="preserve"> </w:t>
      </w:r>
      <w:r w:rsidR="00002AEC" w:rsidRPr="00002AEC">
        <w:rPr>
          <w:rFonts w:ascii="Times New Roman" w:hAnsi="Times New Roman" w:cs="Times New Roman"/>
          <w:bCs/>
          <w:sz w:val="24"/>
          <w:szCs w:val="24"/>
        </w:rPr>
        <w:t xml:space="preserve">the </w:t>
      </w:r>
      <w:r w:rsidR="00002AEC" w:rsidRPr="00002AEC">
        <w:rPr>
          <w:rFonts w:ascii="Times New Roman" w:hAnsi="Times New Roman" w:cs="Times New Roman"/>
          <w:sz w:val="24"/>
          <w:szCs w:val="24"/>
        </w:rPr>
        <w:t>Fort Harrison Reuse Authority (“</w:t>
      </w:r>
      <w:proofErr w:type="spellStart"/>
      <w:r w:rsidR="00002AEC" w:rsidRPr="00002AEC">
        <w:rPr>
          <w:rFonts w:ascii="Times New Roman" w:hAnsi="Times New Roman" w:cs="Times New Roman"/>
          <w:sz w:val="24"/>
          <w:szCs w:val="24"/>
        </w:rPr>
        <w:t>FHRA</w:t>
      </w:r>
      <w:proofErr w:type="spellEnd"/>
      <w:r w:rsidR="00002AEC" w:rsidRPr="00002AEC">
        <w:rPr>
          <w:rFonts w:ascii="Times New Roman" w:hAnsi="Times New Roman" w:cs="Times New Roman"/>
          <w:sz w:val="24"/>
          <w:szCs w:val="24"/>
        </w:rPr>
        <w:t xml:space="preserve">”) is a military reuse authority which was formed and exists under the requirements provided in Indiana Code § 36-7-14.5 </w:t>
      </w:r>
      <w:r w:rsidR="00002AEC" w:rsidRPr="00002AEC">
        <w:rPr>
          <w:rFonts w:ascii="Times New Roman" w:hAnsi="Times New Roman" w:cs="Times New Roman"/>
          <w:i/>
          <w:sz w:val="24"/>
          <w:szCs w:val="24"/>
        </w:rPr>
        <w:t>et. seq</w:t>
      </w:r>
      <w:r w:rsidR="00002AEC" w:rsidRPr="00002AEC">
        <w:rPr>
          <w:rFonts w:ascii="Times New Roman" w:hAnsi="Times New Roman" w:cs="Times New Roman"/>
          <w:sz w:val="24"/>
          <w:szCs w:val="24"/>
        </w:rPr>
        <w:t>. (the Act”) for the purposes provided and permitted under Indiana statute</w:t>
      </w:r>
      <w:r w:rsidRPr="00A862AF">
        <w:rPr>
          <w:rFonts w:ascii="Times New Roman" w:hAnsi="Times New Roman" w:cs="Times New Roman"/>
          <w:sz w:val="24"/>
          <w:szCs w:val="24"/>
        </w:rPr>
        <w:t>;</w:t>
      </w:r>
    </w:p>
    <w:p w14:paraId="6B18B294" w14:textId="3D5A2983" w:rsidR="00002AEC" w:rsidRPr="00002AEC" w:rsidRDefault="00766ECD" w:rsidP="00002AEC">
      <w:pPr>
        <w:jc w:val="both"/>
        <w:rPr>
          <w:rFonts w:ascii="Times New Roman" w:hAnsi="Times New Roman" w:cs="Times New Roman"/>
          <w:b/>
          <w:sz w:val="24"/>
          <w:szCs w:val="24"/>
        </w:rPr>
      </w:pPr>
      <w:r w:rsidRPr="00A862AF">
        <w:rPr>
          <w:rFonts w:ascii="Times New Roman" w:hAnsi="Times New Roman" w:cs="Times New Roman"/>
          <w:b/>
          <w:smallCaps/>
          <w:sz w:val="24"/>
          <w:szCs w:val="24"/>
        </w:rPr>
        <w:tab/>
        <w:t>Whereas,</w:t>
      </w:r>
      <w:r w:rsidRPr="00A862AF">
        <w:rPr>
          <w:rFonts w:ascii="Times New Roman" w:hAnsi="Times New Roman" w:cs="Times New Roman"/>
          <w:sz w:val="24"/>
          <w:szCs w:val="24"/>
        </w:rPr>
        <w:t xml:space="preserve"> </w:t>
      </w:r>
      <w:r w:rsidR="00002AEC" w:rsidRPr="00002AEC">
        <w:rPr>
          <w:rFonts w:ascii="Times New Roman" w:hAnsi="Times New Roman" w:cs="Times New Roman"/>
          <w:sz w:val="24"/>
          <w:szCs w:val="24"/>
        </w:rPr>
        <w:t xml:space="preserve">the </w:t>
      </w:r>
      <w:proofErr w:type="spellStart"/>
      <w:r w:rsidR="00002AEC" w:rsidRPr="00002AEC">
        <w:rPr>
          <w:rFonts w:ascii="Times New Roman" w:hAnsi="Times New Roman" w:cs="Times New Roman"/>
          <w:sz w:val="24"/>
          <w:szCs w:val="24"/>
        </w:rPr>
        <w:t>FHRA</w:t>
      </w:r>
      <w:proofErr w:type="spellEnd"/>
      <w:r w:rsidR="00002AEC" w:rsidRPr="00002AEC">
        <w:rPr>
          <w:rFonts w:ascii="Times New Roman" w:hAnsi="Times New Roman" w:cs="Times New Roman"/>
          <w:sz w:val="24"/>
          <w:szCs w:val="24"/>
        </w:rPr>
        <w:t xml:space="preserve"> has previously created an economic development area and which is comprised of the boundaries of the former Fort Benjamin Harrison (“Area”) within City of Lawrence (“City”) which consists of certain property in the City and which is shown on Exhibit A hereto; </w:t>
      </w:r>
    </w:p>
    <w:p w14:paraId="2D87CD54" w14:textId="77777777" w:rsidR="00002AEC" w:rsidRPr="00002AEC" w:rsidRDefault="00002AEC" w:rsidP="00002AEC">
      <w:pPr>
        <w:jc w:val="both"/>
        <w:rPr>
          <w:rFonts w:ascii="Times New Roman" w:hAnsi="Times New Roman" w:cs="Times New Roman"/>
          <w:sz w:val="24"/>
          <w:szCs w:val="24"/>
        </w:rPr>
      </w:pPr>
      <w:r w:rsidRPr="00002AEC">
        <w:rPr>
          <w:rFonts w:ascii="Times New Roman" w:hAnsi="Times New Roman" w:cs="Times New Roman"/>
          <w:sz w:val="24"/>
          <w:szCs w:val="24"/>
        </w:rPr>
        <w:tab/>
      </w:r>
      <w:r w:rsidRPr="00002AEC">
        <w:rPr>
          <w:rFonts w:ascii="Times New Roman" w:hAnsi="Times New Roman" w:cs="Times New Roman"/>
          <w:b/>
          <w:sz w:val="24"/>
          <w:szCs w:val="24"/>
        </w:rPr>
        <w:t>WHEREAS</w:t>
      </w:r>
      <w:r w:rsidRPr="00002AEC">
        <w:rPr>
          <w:rFonts w:ascii="Times New Roman" w:hAnsi="Times New Roman" w:cs="Times New Roman"/>
          <w:sz w:val="24"/>
          <w:szCs w:val="24"/>
        </w:rPr>
        <w:t xml:space="preserve">, in addition to designating the Area, the </w:t>
      </w:r>
      <w:proofErr w:type="spellStart"/>
      <w:r w:rsidRPr="00002AEC">
        <w:rPr>
          <w:rFonts w:ascii="Times New Roman" w:hAnsi="Times New Roman" w:cs="Times New Roman"/>
          <w:sz w:val="24"/>
          <w:szCs w:val="24"/>
        </w:rPr>
        <w:t>FHRA</w:t>
      </w:r>
      <w:proofErr w:type="spellEnd"/>
      <w:r w:rsidRPr="00002AEC">
        <w:rPr>
          <w:rFonts w:ascii="Times New Roman" w:hAnsi="Times New Roman" w:cs="Times New Roman"/>
          <w:sz w:val="24"/>
          <w:szCs w:val="24"/>
        </w:rPr>
        <w:t xml:space="preserve"> has adopted various economic development plans for the Area, including the Master Reuse Implementation Plan (the “Plan”); </w:t>
      </w:r>
    </w:p>
    <w:p w14:paraId="17541536" w14:textId="7261B264" w:rsidR="005C69FE" w:rsidRPr="00A862AF" w:rsidRDefault="005C69FE" w:rsidP="00766ECD">
      <w:pPr>
        <w:jc w:val="both"/>
        <w:rPr>
          <w:rFonts w:ascii="Times New Roman" w:hAnsi="Times New Roman" w:cs="Times New Roman"/>
          <w:sz w:val="24"/>
          <w:szCs w:val="24"/>
        </w:rPr>
      </w:pPr>
      <w:r w:rsidRPr="00A862AF">
        <w:rPr>
          <w:rFonts w:ascii="Times New Roman" w:hAnsi="Times New Roman" w:cs="Times New Roman"/>
          <w:sz w:val="24"/>
          <w:szCs w:val="24"/>
        </w:rPr>
        <w:tab/>
      </w:r>
      <w:r w:rsidRPr="00A862AF">
        <w:rPr>
          <w:rFonts w:ascii="Times New Roman" w:hAnsi="Times New Roman" w:cs="Times New Roman"/>
          <w:b/>
          <w:smallCaps/>
          <w:sz w:val="24"/>
          <w:szCs w:val="24"/>
        </w:rPr>
        <w:t>W</w:t>
      </w:r>
      <w:r w:rsidR="00D172F0" w:rsidRPr="00A862AF">
        <w:rPr>
          <w:rFonts w:ascii="Times New Roman" w:hAnsi="Times New Roman" w:cs="Times New Roman"/>
          <w:b/>
          <w:smallCaps/>
          <w:sz w:val="24"/>
          <w:szCs w:val="24"/>
        </w:rPr>
        <w:t>hereas</w:t>
      </w:r>
      <w:r w:rsidRPr="00A862AF">
        <w:rPr>
          <w:rFonts w:ascii="Times New Roman" w:hAnsi="Times New Roman" w:cs="Times New Roman"/>
          <w:sz w:val="24"/>
          <w:szCs w:val="24"/>
        </w:rPr>
        <w:t xml:space="preserve">, The </w:t>
      </w:r>
      <w:proofErr w:type="spellStart"/>
      <w:r w:rsidR="00002AEC">
        <w:rPr>
          <w:rFonts w:ascii="Times New Roman" w:hAnsi="Times New Roman" w:cs="Times New Roman"/>
          <w:sz w:val="24"/>
          <w:szCs w:val="24"/>
        </w:rPr>
        <w:t>FHRA</w:t>
      </w:r>
      <w:proofErr w:type="spellEnd"/>
      <w:r w:rsidRPr="00A862AF">
        <w:rPr>
          <w:rFonts w:ascii="Times New Roman" w:hAnsi="Times New Roman" w:cs="Times New Roman"/>
          <w:sz w:val="24"/>
          <w:szCs w:val="24"/>
        </w:rPr>
        <w:t xml:space="preserve"> has requested that the Lawrence Common Council consider the creation of the </w:t>
      </w:r>
      <w:r w:rsidR="00002AEC">
        <w:rPr>
          <w:rFonts w:ascii="Times New Roman" w:hAnsi="Times New Roman" w:cs="Times New Roman"/>
          <w:sz w:val="24"/>
          <w:szCs w:val="24"/>
        </w:rPr>
        <w:t>Fort Harrison</w:t>
      </w:r>
      <w:r w:rsidRPr="00A862AF">
        <w:rPr>
          <w:rFonts w:ascii="Times New Roman" w:hAnsi="Times New Roman" w:cs="Times New Roman"/>
          <w:sz w:val="24"/>
          <w:szCs w:val="24"/>
        </w:rPr>
        <w:t xml:space="preserve"> Riverfront District (the “District”) as shown on Exhibit B hereto to allow for the issuance of up to </w:t>
      </w:r>
      <w:r w:rsidR="00002AEC">
        <w:rPr>
          <w:rFonts w:ascii="Times New Roman" w:hAnsi="Times New Roman" w:cs="Times New Roman"/>
          <w:sz w:val="24"/>
          <w:szCs w:val="24"/>
        </w:rPr>
        <w:t>fifteen</w:t>
      </w:r>
      <w:r w:rsidRPr="00A862AF">
        <w:rPr>
          <w:rFonts w:ascii="Times New Roman" w:hAnsi="Times New Roman" w:cs="Times New Roman"/>
          <w:sz w:val="24"/>
          <w:szCs w:val="24"/>
        </w:rPr>
        <w:t xml:space="preserve"> (1</w:t>
      </w:r>
      <w:r w:rsidR="00002AEC">
        <w:rPr>
          <w:rFonts w:ascii="Times New Roman" w:hAnsi="Times New Roman" w:cs="Times New Roman"/>
          <w:sz w:val="24"/>
          <w:szCs w:val="24"/>
        </w:rPr>
        <w:t>5</w:t>
      </w:r>
      <w:r w:rsidRPr="00A862AF">
        <w:rPr>
          <w:rFonts w:ascii="Times New Roman" w:hAnsi="Times New Roman" w:cs="Times New Roman"/>
          <w:sz w:val="24"/>
          <w:szCs w:val="24"/>
        </w:rPr>
        <w:t>) Riverfront Development District Licenses</w:t>
      </w:r>
      <w:r w:rsidR="00524DA0">
        <w:rPr>
          <w:rFonts w:ascii="Times New Roman" w:hAnsi="Times New Roman" w:cs="Times New Roman"/>
          <w:sz w:val="24"/>
          <w:szCs w:val="24"/>
        </w:rPr>
        <w:t xml:space="preserve"> (the “Licenses”)</w:t>
      </w:r>
      <w:r w:rsidRPr="00A862AF">
        <w:rPr>
          <w:rFonts w:ascii="Times New Roman" w:hAnsi="Times New Roman" w:cs="Times New Roman"/>
          <w:sz w:val="24"/>
          <w:szCs w:val="24"/>
        </w:rPr>
        <w:t xml:space="preserve"> in support of economic development opportunities in the District</w:t>
      </w:r>
      <w:r w:rsidR="00D172F0" w:rsidRPr="00A862AF">
        <w:rPr>
          <w:rFonts w:ascii="Times New Roman" w:hAnsi="Times New Roman" w:cs="Times New Roman"/>
          <w:sz w:val="24"/>
          <w:szCs w:val="24"/>
        </w:rPr>
        <w:t>.</w:t>
      </w:r>
    </w:p>
    <w:p w14:paraId="42B110F3" w14:textId="198D5030" w:rsidR="0062624D" w:rsidRPr="00A862AF" w:rsidRDefault="0062624D" w:rsidP="0062624D">
      <w:pPr>
        <w:spacing w:after="240" w:line="240" w:lineRule="auto"/>
        <w:ind w:firstLine="720"/>
        <w:jc w:val="both"/>
        <w:rPr>
          <w:rFonts w:ascii="Times New Roman" w:eastAsia="Times New Roman" w:hAnsi="Times New Roman" w:cs="Times New Roman"/>
          <w:sz w:val="24"/>
          <w:szCs w:val="24"/>
        </w:rPr>
      </w:pPr>
      <w:r w:rsidRPr="00A862AF">
        <w:rPr>
          <w:rFonts w:ascii="Times New Roman" w:eastAsia="Times New Roman" w:hAnsi="Times New Roman" w:cs="Times New Roman"/>
          <w:b/>
          <w:bCs/>
          <w:sz w:val="24"/>
          <w:szCs w:val="24"/>
        </w:rPr>
        <w:t>NOW, THEREFORE, BE</w:t>
      </w:r>
      <w:r w:rsidR="00A862AF" w:rsidRPr="00A862AF">
        <w:rPr>
          <w:rFonts w:ascii="Times New Roman" w:eastAsia="Times New Roman" w:hAnsi="Times New Roman" w:cs="Times New Roman"/>
          <w:b/>
          <w:bCs/>
          <w:sz w:val="24"/>
          <w:szCs w:val="24"/>
        </w:rPr>
        <w:t xml:space="preserve"> </w:t>
      </w:r>
      <w:r w:rsidRPr="00A862AF">
        <w:rPr>
          <w:rFonts w:ascii="Times New Roman" w:eastAsia="Times New Roman" w:hAnsi="Times New Roman" w:cs="Times New Roman"/>
          <w:b/>
          <w:bCs/>
          <w:sz w:val="24"/>
          <w:szCs w:val="24"/>
        </w:rPr>
        <w:t>IT RESOLVED BY THE COMMON COUNCIL OF THE CITY OF LAWRENCE, INDIANA, THAT</w:t>
      </w:r>
      <w:r w:rsidRPr="00A862AF">
        <w:rPr>
          <w:rFonts w:ascii="Times New Roman" w:eastAsia="Times New Roman" w:hAnsi="Times New Roman" w:cs="Times New Roman"/>
          <w:sz w:val="24"/>
          <w:szCs w:val="24"/>
        </w:rPr>
        <w:t>:</w:t>
      </w:r>
    </w:p>
    <w:p w14:paraId="6B571062" w14:textId="17A972DC" w:rsidR="0062624D" w:rsidRPr="00A862AF" w:rsidRDefault="0062624D" w:rsidP="0062624D">
      <w:pPr>
        <w:pStyle w:val="ListParagraph"/>
        <w:numPr>
          <w:ilvl w:val="0"/>
          <w:numId w:val="1"/>
        </w:numPr>
        <w:spacing w:after="240" w:line="240" w:lineRule="auto"/>
        <w:jc w:val="both"/>
        <w:outlineLvl w:val="0"/>
        <w:rPr>
          <w:rFonts w:ascii="Times New Roman" w:eastAsiaTheme="majorEastAsia" w:hAnsi="Times New Roman" w:cs="Times New Roman"/>
          <w:sz w:val="24"/>
          <w:szCs w:val="32"/>
        </w:rPr>
      </w:pPr>
      <w:r w:rsidRPr="00A862AF">
        <w:rPr>
          <w:rFonts w:ascii="Times New Roman" w:eastAsiaTheme="majorEastAsia" w:hAnsi="Times New Roman" w:cs="Times New Roman"/>
          <w:sz w:val="24"/>
          <w:szCs w:val="32"/>
        </w:rPr>
        <w:t xml:space="preserve">The area shown on Exhibit B hereto is hereby designated as the </w:t>
      </w:r>
      <w:r w:rsidR="00002AEC">
        <w:rPr>
          <w:rFonts w:ascii="Times New Roman" w:eastAsiaTheme="majorEastAsia" w:hAnsi="Times New Roman" w:cs="Times New Roman"/>
          <w:sz w:val="24"/>
          <w:szCs w:val="32"/>
        </w:rPr>
        <w:t>Fort Harrison</w:t>
      </w:r>
      <w:r w:rsidRPr="00A862AF">
        <w:rPr>
          <w:rFonts w:ascii="Times New Roman" w:eastAsiaTheme="majorEastAsia" w:hAnsi="Times New Roman" w:cs="Times New Roman"/>
          <w:sz w:val="24"/>
          <w:szCs w:val="32"/>
        </w:rPr>
        <w:t xml:space="preserve"> Riverfront Development District.</w:t>
      </w:r>
    </w:p>
    <w:p w14:paraId="0DB35B58" w14:textId="77777777" w:rsidR="0062624D" w:rsidRPr="00A862AF" w:rsidRDefault="0062624D" w:rsidP="0062624D">
      <w:pPr>
        <w:pStyle w:val="ListParagraph"/>
        <w:spacing w:after="240" w:line="240" w:lineRule="auto"/>
        <w:ind w:left="1080"/>
        <w:jc w:val="both"/>
        <w:outlineLvl w:val="0"/>
        <w:rPr>
          <w:rFonts w:ascii="Times New Roman" w:eastAsiaTheme="majorEastAsia" w:hAnsi="Times New Roman" w:cs="Times New Roman"/>
          <w:sz w:val="24"/>
          <w:szCs w:val="32"/>
        </w:rPr>
      </w:pPr>
    </w:p>
    <w:p w14:paraId="05C115E4" w14:textId="7959945A" w:rsidR="0062624D" w:rsidRPr="00A862AF" w:rsidRDefault="0062624D" w:rsidP="0062624D">
      <w:pPr>
        <w:pStyle w:val="ListParagraph"/>
        <w:numPr>
          <w:ilvl w:val="0"/>
          <w:numId w:val="1"/>
        </w:numPr>
        <w:spacing w:after="240" w:line="240" w:lineRule="auto"/>
        <w:jc w:val="both"/>
        <w:outlineLvl w:val="0"/>
        <w:rPr>
          <w:rFonts w:ascii="Times New Roman" w:eastAsiaTheme="majorEastAsia" w:hAnsi="Times New Roman" w:cs="Times New Roman"/>
          <w:sz w:val="24"/>
          <w:szCs w:val="32"/>
        </w:rPr>
      </w:pPr>
      <w:r w:rsidRPr="00A862AF">
        <w:rPr>
          <w:rFonts w:ascii="Times New Roman" w:eastAsiaTheme="majorEastAsia" w:hAnsi="Times New Roman" w:cs="Times New Roman"/>
          <w:sz w:val="24"/>
          <w:szCs w:val="32"/>
        </w:rPr>
        <w:t xml:space="preserve">The </w:t>
      </w:r>
      <w:proofErr w:type="spellStart"/>
      <w:r w:rsidR="00002AEC">
        <w:rPr>
          <w:rFonts w:ascii="Times New Roman" w:eastAsiaTheme="majorEastAsia" w:hAnsi="Times New Roman" w:cs="Times New Roman"/>
          <w:sz w:val="24"/>
          <w:szCs w:val="32"/>
        </w:rPr>
        <w:t>FHRA</w:t>
      </w:r>
      <w:proofErr w:type="spellEnd"/>
      <w:r w:rsidRPr="00A862AF">
        <w:rPr>
          <w:rFonts w:ascii="Times New Roman" w:eastAsiaTheme="majorEastAsia" w:hAnsi="Times New Roman" w:cs="Times New Roman"/>
          <w:sz w:val="24"/>
          <w:szCs w:val="32"/>
        </w:rPr>
        <w:t xml:space="preserve"> shall create guidelines for accepting applications for the Licenses and the formulation of recommendations for the issuance of Licenses to the Lawrence Common Council.</w:t>
      </w:r>
    </w:p>
    <w:p w14:paraId="5B718F7D" w14:textId="77777777" w:rsidR="0062624D" w:rsidRPr="00A862AF" w:rsidRDefault="0062624D" w:rsidP="0062624D">
      <w:pPr>
        <w:pStyle w:val="ListParagraph"/>
        <w:rPr>
          <w:rFonts w:ascii="Times New Roman" w:eastAsiaTheme="majorEastAsia" w:hAnsi="Times New Roman" w:cs="Times New Roman"/>
          <w:sz w:val="24"/>
          <w:szCs w:val="32"/>
        </w:rPr>
      </w:pPr>
    </w:p>
    <w:p w14:paraId="118D3ABC" w14:textId="77777777" w:rsidR="0062624D" w:rsidRPr="00A862AF" w:rsidRDefault="0062624D" w:rsidP="0062624D">
      <w:pPr>
        <w:pStyle w:val="ListParagraph"/>
        <w:numPr>
          <w:ilvl w:val="0"/>
          <w:numId w:val="1"/>
        </w:numPr>
        <w:spacing w:after="240" w:line="240" w:lineRule="auto"/>
        <w:jc w:val="both"/>
        <w:outlineLvl w:val="0"/>
        <w:rPr>
          <w:rFonts w:ascii="Times New Roman" w:eastAsiaTheme="majorEastAsia" w:hAnsi="Times New Roman" w:cs="Times New Roman"/>
          <w:sz w:val="24"/>
          <w:szCs w:val="32"/>
        </w:rPr>
      </w:pPr>
      <w:r w:rsidRPr="00A862AF">
        <w:rPr>
          <w:rFonts w:ascii="Times New Roman" w:eastAsiaTheme="majorEastAsia" w:hAnsi="Times New Roman" w:cs="Times New Roman"/>
          <w:sz w:val="24"/>
          <w:szCs w:val="32"/>
        </w:rPr>
        <w:t>The Clerk is hereby directed to file a copy of this with the permanent minutes of this meeting.</w:t>
      </w:r>
    </w:p>
    <w:p w14:paraId="72130ADF" w14:textId="77777777" w:rsidR="0062624D" w:rsidRPr="00A862AF" w:rsidRDefault="0062624D" w:rsidP="0062624D">
      <w:pPr>
        <w:pStyle w:val="ListParagraph"/>
        <w:rPr>
          <w:rFonts w:ascii="Times New Roman" w:eastAsia="Times New Roman" w:hAnsi="Times New Roman" w:cs="Times New Roman"/>
          <w:color w:val="000000"/>
          <w:sz w:val="24"/>
          <w:szCs w:val="32"/>
        </w:rPr>
      </w:pPr>
    </w:p>
    <w:p w14:paraId="2DE87400" w14:textId="4DA36CAE" w:rsidR="0062624D" w:rsidRPr="00A862AF" w:rsidRDefault="0062624D" w:rsidP="0062624D">
      <w:pPr>
        <w:pStyle w:val="ListParagraph"/>
        <w:numPr>
          <w:ilvl w:val="0"/>
          <w:numId w:val="1"/>
        </w:numPr>
        <w:spacing w:after="240" w:line="240" w:lineRule="auto"/>
        <w:jc w:val="both"/>
        <w:outlineLvl w:val="0"/>
        <w:rPr>
          <w:rFonts w:ascii="Times New Roman" w:eastAsiaTheme="majorEastAsia" w:hAnsi="Times New Roman" w:cs="Times New Roman"/>
          <w:sz w:val="24"/>
          <w:szCs w:val="32"/>
        </w:rPr>
      </w:pPr>
      <w:r w:rsidRPr="00A862AF">
        <w:rPr>
          <w:rFonts w:ascii="Times New Roman" w:eastAsia="Times New Roman" w:hAnsi="Times New Roman" w:cs="Times New Roman"/>
          <w:color w:val="000000"/>
          <w:sz w:val="24"/>
          <w:szCs w:val="32"/>
        </w:rPr>
        <w:t xml:space="preserve">This resolution shall be in full force and effect from and after its passage and approval by the Mayor. </w:t>
      </w:r>
    </w:p>
    <w:p w14:paraId="777B4A97" w14:textId="06889B54" w:rsidR="0062624D" w:rsidRPr="00A862AF" w:rsidRDefault="0062624D" w:rsidP="0062624D">
      <w:pPr>
        <w:spacing w:after="240" w:line="240" w:lineRule="auto"/>
        <w:ind w:firstLine="720"/>
        <w:jc w:val="both"/>
        <w:outlineLvl w:val="0"/>
        <w:rPr>
          <w:rFonts w:ascii="Times New Roman" w:eastAsia="Times New Roman" w:hAnsi="Times New Roman" w:cs="Times New Roman"/>
          <w:bCs/>
          <w:color w:val="000000"/>
          <w:sz w:val="24"/>
          <w:szCs w:val="32"/>
        </w:rPr>
      </w:pPr>
      <w:r w:rsidRPr="00A862AF">
        <w:rPr>
          <w:rFonts w:ascii="Times New Roman" w:eastAsia="Times New Roman" w:hAnsi="Times New Roman" w:cs="Times New Roman"/>
          <w:bCs/>
          <w:color w:val="000000"/>
          <w:sz w:val="24"/>
          <w:szCs w:val="32"/>
        </w:rPr>
        <w:t>ADOPTED AND PASSED by the Common Council of the City of Lawrence, Indiana, this 3</w:t>
      </w:r>
      <w:r w:rsidRPr="00A862AF">
        <w:rPr>
          <w:rFonts w:ascii="Times New Roman" w:eastAsia="Times New Roman" w:hAnsi="Times New Roman" w:cs="Times New Roman"/>
          <w:bCs/>
          <w:color w:val="000000"/>
          <w:sz w:val="24"/>
          <w:szCs w:val="32"/>
          <w:vertAlign w:val="superscript"/>
        </w:rPr>
        <w:t>rd</w:t>
      </w:r>
      <w:r w:rsidRPr="00A862AF">
        <w:rPr>
          <w:rFonts w:ascii="Times New Roman" w:eastAsia="Times New Roman" w:hAnsi="Times New Roman" w:cs="Times New Roman"/>
          <w:bCs/>
          <w:color w:val="000000"/>
          <w:sz w:val="24"/>
          <w:szCs w:val="32"/>
        </w:rPr>
        <w:t xml:space="preserve"> day of August, 2026.</w:t>
      </w:r>
    </w:p>
    <w:p w14:paraId="575A2A4B" w14:textId="77777777" w:rsidR="0062624D" w:rsidRPr="00A862AF" w:rsidRDefault="0062624D" w:rsidP="0062624D">
      <w:pPr>
        <w:spacing w:after="240" w:line="240" w:lineRule="auto"/>
        <w:ind w:firstLine="720"/>
        <w:jc w:val="both"/>
        <w:outlineLvl w:val="0"/>
        <w:rPr>
          <w:rFonts w:ascii="Times New Roman" w:eastAsia="Times New Roman" w:hAnsi="Times New Roman" w:cs="Times New Roman"/>
          <w:bCs/>
          <w:color w:val="000000"/>
          <w:sz w:val="24"/>
          <w:szCs w:val="32"/>
        </w:rPr>
      </w:pPr>
    </w:p>
    <w:p w14:paraId="229A78C5" w14:textId="77777777" w:rsidR="0062624D" w:rsidRPr="00A862AF" w:rsidRDefault="0062624D" w:rsidP="0062624D">
      <w:pPr>
        <w:tabs>
          <w:tab w:val="right" w:pos="9360"/>
        </w:tabs>
        <w:spacing w:after="0" w:line="240" w:lineRule="auto"/>
        <w:ind w:left="4320"/>
        <w:rPr>
          <w:rFonts w:ascii="Times New Roman" w:eastAsia="Calibri" w:hAnsi="Times New Roman" w:cs="Times New Roman"/>
          <w:sz w:val="24"/>
        </w:rPr>
      </w:pPr>
      <w:r w:rsidRPr="00A862AF">
        <w:rPr>
          <w:rFonts w:ascii="Times New Roman" w:eastAsia="Calibri" w:hAnsi="Times New Roman" w:cs="Times New Roman"/>
          <w:sz w:val="24"/>
        </w:rPr>
        <w:t>COMMON COUNCIL OF THE CITY OF LAWRENCE, INDIANA</w:t>
      </w:r>
    </w:p>
    <w:p w14:paraId="1B17D0F8" w14:textId="77777777" w:rsidR="0062624D" w:rsidRPr="00A862AF" w:rsidRDefault="0062624D" w:rsidP="0062624D">
      <w:pPr>
        <w:tabs>
          <w:tab w:val="right" w:pos="9360"/>
        </w:tabs>
        <w:spacing w:after="0" w:line="240" w:lineRule="auto"/>
        <w:ind w:left="4320"/>
        <w:rPr>
          <w:rFonts w:ascii="Times New Roman" w:eastAsia="Calibri" w:hAnsi="Times New Roman" w:cs="Times New Roman"/>
          <w:sz w:val="24"/>
          <w:u w:val="single"/>
        </w:rPr>
      </w:pPr>
    </w:p>
    <w:p w14:paraId="7BB884CB" w14:textId="77777777" w:rsidR="0062624D" w:rsidRPr="00A862AF" w:rsidRDefault="0062624D" w:rsidP="0062624D">
      <w:pPr>
        <w:tabs>
          <w:tab w:val="right" w:pos="9360"/>
        </w:tabs>
        <w:spacing w:after="0" w:line="240" w:lineRule="auto"/>
        <w:ind w:left="4320"/>
        <w:rPr>
          <w:rFonts w:ascii="Times New Roman" w:eastAsia="Calibri" w:hAnsi="Times New Roman" w:cs="Times New Roman"/>
          <w:sz w:val="24"/>
          <w:u w:val="single"/>
        </w:rPr>
      </w:pPr>
    </w:p>
    <w:p w14:paraId="70CB639E" w14:textId="77777777" w:rsidR="0062624D" w:rsidRPr="00A862AF" w:rsidRDefault="0062624D" w:rsidP="0062624D">
      <w:pPr>
        <w:tabs>
          <w:tab w:val="right" w:pos="9360"/>
        </w:tabs>
        <w:spacing w:after="0" w:line="240" w:lineRule="auto"/>
        <w:ind w:left="4320"/>
        <w:rPr>
          <w:rFonts w:ascii="Times New Roman" w:eastAsia="Calibri" w:hAnsi="Times New Roman" w:cs="Times New Roman"/>
          <w:sz w:val="24"/>
          <w:u w:val="single"/>
        </w:rPr>
      </w:pPr>
      <w:r w:rsidRPr="00A862AF">
        <w:rPr>
          <w:rFonts w:ascii="Times New Roman" w:eastAsia="Calibri" w:hAnsi="Times New Roman" w:cs="Times New Roman"/>
          <w:sz w:val="24"/>
          <w:u w:val="single"/>
        </w:rPr>
        <w:tab/>
      </w:r>
    </w:p>
    <w:p w14:paraId="45B9989D" w14:textId="4371471E" w:rsidR="0062624D" w:rsidRPr="00A862AF" w:rsidRDefault="00A862AF" w:rsidP="0062624D">
      <w:pPr>
        <w:tabs>
          <w:tab w:val="right" w:pos="9360"/>
        </w:tabs>
        <w:spacing w:after="0" w:line="240" w:lineRule="auto"/>
        <w:ind w:left="4320"/>
        <w:rPr>
          <w:rFonts w:ascii="Times New Roman" w:eastAsia="Calibri" w:hAnsi="Times New Roman" w:cs="Times New Roman"/>
          <w:sz w:val="24"/>
        </w:rPr>
      </w:pPr>
      <w:r w:rsidRPr="00A862AF">
        <w:rPr>
          <w:rFonts w:ascii="Times New Roman" w:eastAsia="Calibri" w:hAnsi="Times New Roman" w:cs="Times New Roman"/>
          <w:sz w:val="24"/>
        </w:rPr>
        <w:t>Zach Cramer</w:t>
      </w:r>
      <w:r w:rsidR="0062624D" w:rsidRPr="00A862AF">
        <w:rPr>
          <w:rFonts w:ascii="Times New Roman" w:eastAsia="Calibri" w:hAnsi="Times New Roman" w:cs="Times New Roman"/>
          <w:sz w:val="24"/>
        </w:rPr>
        <w:t>, President</w:t>
      </w:r>
    </w:p>
    <w:p w14:paraId="7C208E62" w14:textId="77777777" w:rsidR="0062624D" w:rsidRPr="00A862AF" w:rsidRDefault="0062624D" w:rsidP="0062624D">
      <w:pPr>
        <w:spacing w:after="240" w:line="240" w:lineRule="auto"/>
        <w:jc w:val="both"/>
        <w:rPr>
          <w:rFonts w:ascii="Times New Roman" w:eastAsia="Times New Roman" w:hAnsi="Times New Roman" w:cs="Times New Roman"/>
          <w:sz w:val="24"/>
          <w:szCs w:val="24"/>
        </w:rPr>
      </w:pPr>
      <w:r w:rsidRPr="00A862AF">
        <w:rPr>
          <w:rFonts w:ascii="Times New Roman" w:eastAsia="Times New Roman" w:hAnsi="Times New Roman" w:cs="Times New Roman"/>
          <w:sz w:val="24"/>
          <w:szCs w:val="24"/>
        </w:rPr>
        <w:t>ATTEST:</w:t>
      </w:r>
    </w:p>
    <w:p w14:paraId="08032D28" w14:textId="77777777" w:rsidR="0062624D" w:rsidRPr="00A862AF" w:rsidRDefault="0062624D" w:rsidP="0062624D">
      <w:pPr>
        <w:spacing w:after="0" w:line="240" w:lineRule="auto"/>
        <w:jc w:val="both"/>
        <w:rPr>
          <w:rFonts w:ascii="Times New Roman" w:eastAsia="Times New Roman" w:hAnsi="Times New Roman" w:cs="Times New Roman"/>
          <w:sz w:val="24"/>
          <w:szCs w:val="24"/>
        </w:rPr>
      </w:pPr>
      <w:r w:rsidRPr="00A862AF">
        <w:rPr>
          <w:rFonts w:ascii="Times New Roman" w:eastAsia="Times New Roman" w:hAnsi="Times New Roman" w:cs="Times New Roman"/>
          <w:sz w:val="24"/>
          <w:szCs w:val="24"/>
        </w:rPr>
        <w:t>_____________________________</w:t>
      </w:r>
    </w:p>
    <w:p w14:paraId="7CE80C34" w14:textId="77777777" w:rsidR="0062624D" w:rsidRPr="00A862AF" w:rsidRDefault="0062624D" w:rsidP="0062624D">
      <w:pPr>
        <w:spacing w:after="0" w:line="240" w:lineRule="auto"/>
        <w:jc w:val="both"/>
        <w:rPr>
          <w:rFonts w:ascii="Times New Roman" w:eastAsia="Times New Roman" w:hAnsi="Times New Roman" w:cs="Times New Roman"/>
          <w:bCs/>
          <w:sz w:val="24"/>
          <w:szCs w:val="24"/>
        </w:rPr>
      </w:pPr>
      <w:r w:rsidRPr="00A862AF">
        <w:rPr>
          <w:rFonts w:ascii="Times New Roman" w:eastAsia="Times New Roman" w:hAnsi="Times New Roman" w:cs="Times New Roman"/>
          <w:bCs/>
          <w:sz w:val="24"/>
          <w:szCs w:val="24"/>
        </w:rPr>
        <w:t>Leatrice Adkisson, City Clerk</w:t>
      </w:r>
    </w:p>
    <w:p w14:paraId="6D291B54" w14:textId="77777777" w:rsidR="0062624D" w:rsidRPr="00A862AF" w:rsidRDefault="0062624D" w:rsidP="0062624D">
      <w:pPr>
        <w:spacing w:after="0" w:line="240" w:lineRule="auto"/>
        <w:jc w:val="both"/>
        <w:rPr>
          <w:rFonts w:ascii="Times New Roman" w:eastAsia="Times New Roman" w:hAnsi="Times New Roman" w:cs="Times New Roman"/>
          <w:bCs/>
          <w:sz w:val="24"/>
          <w:szCs w:val="24"/>
        </w:rPr>
      </w:pPr>
    </w:p>
    <w:p w14:paraId="5D0A49D8" w14:textId="77777777" w:rsidR="0062624D" w:rsidRPr="00A862AF" w:rsidRDefault="0062624D" w:rsidP="0062624D">
      <w:pPr>
        <w:spacing w:after="0" w:line="240" w:lineRule="auto"/>
        <w:jc w:val="both"/>
        <w:rPr>
          <w:rFonts w:ascii="Times New Roman" w:eastAsia="Times New Roman" w:hAnsi="Times New Roman" w:cs="Times New Roman"/>
          <w:bCs/>
          <w:sz w:val="24"/>
          <w:szCs w:val="24"/>
        </w:rPr>
      </w:pPr>
    </w:p>
    <w:p w14:paraId="6EBFC5B2" w14:textId="11608128" w:rsidR="0062624D" w:rsidRPr="00A862AF" w:rsidRDefault="0062624D" w:rsidP="0062624D">
      <w:pPr>
        <w:spacing w:after="0" w:line="480" w:lineRule="auto"/>
        <w:ind w:firstLine="720"/>
        <w:jc w:val="both"/>
        <w:rPr>
          <w:rFonts w:ascii="Times New Roman" w:eastAsia="Calibri" w:hAnsi="Times New Roman" w:cs="Times New Roman"/>
          <w:sz w:val="24"/>
        </w:rPr>
      </w:pPr>
      <w:r w:rsidRPr="00A862AF">
        <w:rPr>
          <w:rFonts w:ascii="Times New Roman" w:eastAsia="Calibri" w:hAnsi="Times New Roman" w:cs="Times New Roman"/>
          <w:sz w:val="24"/>
        </w:rPr>
        <w:t>Presented by me to the Mayor of the City of Lawrence, Indiana, this _____ day of ________________, 202</w:t>
      </w:r>
      <w:r w:rsidR="00A862AF" w:rsidRPr="00A862AF">
        <w:rPr>
          <w:rFonts w:ascii="Times New Roman" w:eastAsia="Calibri" w:hAnsi="Times New Roman" w:cs="Times New Roman"/>
          <w:sz w:val="24"/>
        </w:rPr>
        <w:t>6</w:t>
      </w:r>
      <w:r w:rsidRPr="00A862AF">
        <w:rPr>
          <w:rFonts w:ascii="Times New Roman" w:eastAsia="Calibri" w:hAnsi="Times New Roman" w:cs="Times New Roman"/>
          <w:sz w:val="24"/>
        </w:rPr>
        <w:t xml:space="preserve"> at __:__ _.m.</w:t>
      </w:r>
    </w:p>
    <w:p w14:paraId="4E1042E3" w14:textId="77777777" w:rsidR="0062624D" w:rsidRPr="00A862AF" w:rsidRDefault="0062624D" w:rsidP="0062624D">
      <w:pPr>
        <w:tabs>
          <w:tab w:val="right" w:pos="9360"/>
        </w:tabs>
        <w:autoSpaceDE w:val="0"/>
        <w:autoSpaceDN w:val="0"/>
        <w:adjustRightInd w:val="0"/>
        <w:spacing w:after="0" w:line="240" w:lineRule="auto"/>
        <w:ind w:left="4320"/>
        <w:rPr>
          <w:rFonts w:ascii="Times New Roman" w:eastAsia="Calibri" w:hAnsi="Times New Roman" w:cs="Times New Roman"/>
          <w:color w:val="000000"/>
          <w:sz w:val="24"/>
          <w:szCs w:val="24"/>
          <w:u w:val="single"/>
        </w:rPr>
      </w:pPr>
      <w:r w:rsidRPr="00A862AF">
        <w:rPr>
          <w:rFonts w:ascii="Times New Roman" w:eastAsia="Calibri" w:hAnsi="Times New Roman" w:cs="Times New Roman"/>
          <w:color w:val="000000"/>
          <w:sz w:val="24"/>
          <w:szCs w:val="24"/>
          <w:u w:val="single"/>
        </w:rPr>
        <w:tab/>
      </w:r>
    </w:p>
    <w:p w14:paraId="60E2D6CE" w14:textId="77777777" w:rsidR="0062624D" w:rsidRPr="00A862AF" w:rsidRDefault="0062624D" w:rsidP="0062624D">
      <w:pPr>
        <w:autoSpaceDE w:val="0"/>
        <w:autoSpaceDN w:val="0"/>
        <w:adjustRightInd w:val="0"/>
        <w:spacing w:after="0" w:line="240" w:lineRule="auto"/>
        <w:ind w:left="4320"/>
        <w:rPr>
          <w:rFonts w:ascii="Times New Roman" w:eastAsia="Calibri" w:hAnsi="Times New Roman" w:cs="Times New Roman"/>
          <w:color w:val="000000"/>
          <w:sz w:val="24"/>
          <w:szCs w:val="24"/>
        </w:rPr>
      </w:pPr>
      <w:r w:rsidRPr="00A862AF">
        <w:rPr>
          <w:rFonts w:ascii="Times New Roman" w:eastAsia="Calibri" w:hAnsi="Times New Roman" w:cs="Times New Roman"/>
          <w:color w:val="000000"/>
          <w:sz w:val="24"/>
          <w:szCs w:val="24"/>
        </w:rPr>
        <w:t>Leatrice Adkisson, City Clerk</w:t>
      </w:r>
    </w:p>
    <w:p w14:paraId="79577C97" w14:textId="77777777" w:rsidR="0062624D" w:rsidRPr="00A862AF" w:rsidRDefault="0062624D" w:rsidP="0062624D">
      <w:pPr>
        <w:spacing w:after="240" w:line="240" w:lineRule="auto"/>
        <w:ind w:firstLine="720"/>
        <w:jc w:val="both"/>
        <w:rPr>
          <w:rFonts w:ascii="Times New Roman" w:eastAsia="Times New Roman" w:hAnsi="Times New Roman" w:cs="Times New Roman"/>
          <w:sz w:val="24"/>
          <w:szCs w:val="24"/>
        </w:rPr>
      </w:pPr>
    </w:p>
    <w:p w14:paraId="2C53B24E" w14:textId="59435D09" w:rsidR="0062624D" w:rsidRPr="00A862AF" w:rsidRDefault="0062624D" w:rsidP="0062624D">
      <w:pPr>
        <w:spacing w:after="0" w:line="480" w:lineRule="auto"/>
        <w:ind w:firstLine="720"/>
        <w:jc w:val="both"/>
        <w:rPr>
          <w:rFonts w:ascii="Times New Roman" w:eastAsia="Calibri" w:hAnsi="Times New Roman" w:cs="Times New Roman"/>
          <w:sz w:val="24"/>
        </w:rPr>
      </w:pPr>
      <w:r w:rsidRPr="00A862AF">
        <w:rPr>
          <w:rFonts w:ascii="Times New Roman" w:eastAsia="Calibri" w:hAnsi="Times New Roman" w:cs="Times New Roman"/>
          <w:sz w:val="24"/>
        </w:rPr>
        <w:t>Signed and approved by me, the Mayor of the City of Lawrence, Indiana, on this ____ day of ______________, 202</w:t>
      </w:r>
      <w:r w:rsidR="00A862AF" w:rsidRPr="00A862AF">
        <w:rPr>
          <w:rFonts w:ascii="Times New Roman" w:eastAsia="Calibri" w:hAnsi="Times New Roman" w:cs="Times New Roman"/>
          <w:sz w:val="24"/>
        </w:rPr>
        <w:t>6</w:t>
      </w:r>
      <w:r w:rsidRPr="00A862AF">
        <w:rPr>
          <w:rFonts w:ascii="Times New Roman" w:eastAsia="Calibri" w:hAnsi="Times New Roman" w:cs="Times New Roman"/>
          <w:sz w:val="24"/>
        </w:rPr>
        <w:t xml:space="preserve"> at __:__ _.m.</w:t>
      </w:r>
    </w:p>
    <w:p w14:paraId="21EC2125" w14:textId="77777777" w:rsidR="0062624D" w:rsidRPr="00A862AF" w:rsidRDefault="0062624D" w:rsidP="0062624D">
      <w:pPr>
        <w:tabs>
          <w:tab w:val="right" w:pos="9360"/>
        </w:tabs>
        <w:autoSpaceDE w:val="0"/>
        <w:autoSpaceDN w:val="0"/>
        <w:adjustRightInd w:val="0"/>
        <w:spacing w:after="0" w:line="240" w:lineRule="auto"/>
        <w:ind w:left="4320"/>
        <w:rPr>
          <w:rFonts w:ascii="Times New Roman" w:eastAsia="Calibri" w:hAnsi="Times New Roman" w:cs="Times New Roman"/>
          <w:color w:val="000000"/>
          <w:sz w:val="24"/>
          <w:szCs w:val="24"/>
          <w:u w:val="single"/>
        </w:rPr>
      </w:pPr>
      <w:r w:rsidRPr="00A862AF">
        <w:rPr>
          <w:rFonts w:ascii="Times New Roman" w:eastAsia="Calibri" w:hAnsi="Times New Roman" w:cs="Times New Roman"/>
          <w:color w:val="000000"/>
          <w:sz w:val="24"/>
          <w:szCs w:val="24"/>
          <w:u w:val="single"/>
        </w:rPr>
        <w:tab/>
      </w:r>
    </w:p>
    <w:p w14:paraId="4EE98F4D" w14:textId="54B0D38A" w:rsidR="00766ECD" w:rsidRDefault="0062624D" w:rsidP="00A862AF">
      <w:pPr>
        <w:spacing w:after="0" w:line="240" w:lineRule="auto"/>
        <w:ind w:left="4320"/>
        <w:rPr>
          <w:rFonts w:ascii="Times New Roman" w:eastAsia="Calibri" w:hAnsi="Times New Roman" w:cs="Times New Roman"/>
          <w:color w:val="000000"/>
          <w:sz w:val="24"/>
          <w:szCs w:val="24"/>
        </w:rPr>
      </w:pPr>
      <w:r w:rsidRPr="00A862AF">
        <w:rPr>
          <w:rFonts w:ascii="Times New Roman" w:eastAsia="Calibri" w:hAnsi="Times New Roman" w:cs="Times New Roman"/>
          <w:color w:val="000000"/>
          <w:sz w:val="24"/>
          <w:szCs w:val="24"/>
        </w:rPr>
        <w:t>Deborah Whitfield, Mayor</w:t>
      </w:r>
    </w:p>
    <w:p w14:paraId="68FB2D22"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5B734BEB"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7FADF102"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6278C972"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5ED5A34E"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64540418"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2D42C779"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59FFE035"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3D3764AA"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36B6CCA8"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3880B3A7" w14:textId="77777777" w:rsidR="00A862AF" w:rsidRDefault="00A862AF" w:rsidP="00A862AF">
      <w:pPr>
        <w:spacing w:after="0" w:line="240" w:lineRule="auto"/>
        <w:ind w:left="4320"/>
        <w:rPr>
          <w:rFonts w:ascii="Times New Roman" w:eastAsia="Calibri" w:hAnsi="Times New Roman" w:cs="Times New Roman"/>
          <w:color w:val="000000"/>
          <w:sz w:val="24"/>
          <w:szCs w:val="24"/>
        </w:rPr>
      </w:pPr>
    </w:p>
    <w:p w14:paraId="0FE24FB4" w14:textId="1461A566" w:rsidR="00A862AF" w:rsidRPr="00A862AF" w:rsidRDefault="00A862AF" w:rsidP="00A862AF">
      <w:pPr>
        <w:spacing w:after="0" w:line="240" w:lineRule="auto"/>
        <w:jc w:val="center"/>
        <w:rPr>
          <w:rFonts w:ascii="Times New Roman" w:eastAsia="Calibri" w:hAnsi="Times New Roman" w:cs="Times New Roman"/>
          <w:b/>
          <w:bCs/>
          <w:color w:val="000000"/>
          <w:sz w:val="24"/>
          <w:szCs w:val="24"/>
        </w:rPr>
      </w:pPr>
      <w:r w:rsidRPr="00A862AF">
        <w:rPr>
          <w:rFonts w:ascii="Times New Roman" w:eastAsia="Calibri" w:hAnsi="Times New Roman" w:cs="Times New Roman"/>
          <w:b/>
          <w:bCs/>
          <w:color w:val="000000"/>
          <w:sz w:val="24"/>
          <w:szCs w:val="24"/>
        </w:rPr>
        <w:t>[SIGNATURE PAGE TO RESOLUTION __]</w:t>
      </w:r>
    </w:p>
    <w:p w14:paraId="537BE943" w14:textId="6AD0D3F3" w:rsidR="00A862AF" w:rsidRPr="00A862AF" w:rsidRDefault="00A862AF" w:rsidP="00A862AF">
      <w:pPr>
        <w:spacing w:after="0" w:line="240" w:lineRule="auto"/>
        <w:jc w:val="center"/>
        <w:rPr>
          <w:rFonts w:ascii="Times New Roman" w:eastAsia="Calibri" w:hAnsi="Times New Roman" w:cs="Times New Roman"/>
          <w:b/>
          <w:bCs/>
          <w:color w:val="000000"/>
          <w:sz w:val="24"/>
          <w:szCs w:val="24"/>
        </w:rPr>
      </w:pPr>
      <w:r w:rsidRPr="00A862AF">
        <w:rPr>
          <w:rFonts w:ascii="Times New Roman" w:eastAsia="Calibri" w:hAnsi="Times New Roman" w:cs="Times New Roman"/>
          <w:b/>
          <w:bCs/>
          <w:color w:val="000000"/>
          <w:sz w:val="24"/>
          <w:szCs w:val="24"/>
        </w:rPr>
        <w:t xml:space="preserve">[A RESOLUTION OF THE CITY OF LAWRENCE, INDIANA COMMON COUNCIL ESTABLISHING THE </w:t>
      </w:r>
      <w:r w:rsidR="00002AEC">
        <w:rPr>
          <w:rFonts w:ascii="Times New Roman" w:eastAsia="Calibri" w:hAnsi="Times New Roman" w:cs="Times New Roman"/>
          <w:b/>
          <w:bCs/>
          <w:color w:val="000000"/>
          <w:sz w:val="24"/>
          <w:szCs w:val="24"/>
        </w:rPr>
        <w:t>FORT HARRISON</w:t>
      </w:r>
      <w:r w:rsidRPr="00A862AF">
        <w:rPr>
          <w:rFonts w:ascii="Times New Roman" w:eastAsia="Calibri" w:hAnsi="Times New Roman" w:cs="Times New Roman"/>
          <w:b/>
          <w:bCs/>
          <w:color w:val="000000"/>
          <w:sz w:val="24"/>
          <w:szCs w:val="24"/>
        </w:rPr>
        <w:t xml:space="preserve">  RIVERFRONT DEVELOPMENT DISTRICT]</w:t>
      </w:r>
    </w:p>
    <w:p w14:paraId="1D4AA3D5" w14:textId="3C78E975" w:rsidR="00A862AF" w:rsidRDefault="00A862AF">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5B4A78A5" w14:textId="15B3A4DD" w:rsidR="00A862AF" w:rsidRPr="00A862AF" w:rsidRDefault="00A862AF" w:rsidP="00002AEC">
      <w:pPr>
        <w:spacing w:after="0" w:line="240" w:lineRule="auto"/>
        <w:jc w:val="center"/>
        <w:rPr>
          <w:rFonts w:ascii="Times New Roman" w:eastAsia="Calibri" w:hAnsi="Times New Roman" w:cs="Times New Roman"/>
          <w:b/>
          <w:bCs/>
          <w:color w:val="000000"/>
          <w:sz w:val="24"/>
          <w:szCs w:val="24"/>
        </w:rPr>
      </w:pPr>
      <w:r w:rsidRPr="00A862AF">
        <w:rPr>
          <w:rFonts w:ascii="Times New Roman" w:eastAsia="Calibri" w:hAnsi="Times New Roman" w:cs="Times New Roman"/>
          <w:b/>
          <w:bCs/>
          <w:color w:val="000000"/>
          <w:sz w:val="24"/>
          <w:szCs w:val="24"/>
        </w:rPr>
        <w:lastRenderedPageBreak/>
        <w:t>EXHIBIT A</w:t>
      </w:r>
    </w:p>
    <w:p w14:paraId="3FF220DD" w14:textId="0AC52022" w:rsidR="00A862AF" w:rsidRPr="00002AEC" w:rsidRDefault="00002AEC" w:rsidP="00002AEC">
      <w:pPr>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Map of Fort Harrison Reuse Authority</w:t>
      </w:r>
      <w:r w:rsidR="00A862AF" w:rsidRPr="00A862AF">
        <w:rPr>
          <w:rFonts w:ascii="Times New Roman" w:eastAsia="Calibri" w:hAnsi="Times New Roman" w:cs="Times New Roman"/>
          <w:b/>
          <w:bCs/>
          <w:color w:val="000000"/>
          <w:sz w:val="24"/>
          <w:szCs w:val="24"/>
        </w:rPr>
        <w:t xml:space="preserve"> Area</w:t>
      </w:r>
    </w:p>
    <w:p w14:paraId="4E989424" w14:textId="468CCC28" w:rsidR="00002AEC" w:rsidRPr="00002AEC" w:rsidRDefault="00002AEC" w:rsidP="00002AEC">
      <w:pPr>
        <w:jc w:val="center"/>
        <w:rPr>
          <w:rFonts w:ascii="Times New Roman" w:eastAsia="Calibri" w:hAnsi="Times New Roman" w:cs="Times New Roman"/>
          <w:color w:val="000000"/>
          <w:sz w:val="24"/>
          <w:szCs w:val="24"/>
        </w:rPr>
      </w:pPr>
      <w:r>
        <w:rPr>
          <w:rFonts w:ascii="Times New Roman" w:eastAsia="Calibri" w:hAnsi="Times New Roman" w:cs="Times New Roman"/>
          <w:b/>
          <w:bCs/>
          <w:noProof/>
          <w:color w:val="000000"/>
          <w:sz w:val="24"/>
          <w:szCs w:val="24"/>
        </w:rPr>
        <w:drawing>
          <wp:inline distT="0" distB="0" distL="0" distR="0" wp14:anchorId="6A8198F7" wp14:editId="342D3D13">
            <wp:extent cx="4092887" cy="6579769"/>
            <wp:effectExtent l="0" t="0" r="3175" b="0"/>
            <wp:docPr id="161187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00855" cy="6592579"/>
                    </a:xfrm>
                    <a:prstGeom prst="rect">
                      <a:avLst/>
                    </a:prstGeom>
                    <a:noFill/>
                  </pic:spPr>
                </pic:pic>
              </a:graphicData>
            </a:graphic>
          </wp:inline>
        </w:drawing>
      </w:r>
    </w:p>
    <w:p w14:paraId="6C4E6BF7" w14:textId="2280F499" w:rsidR="00002AEC" w:rsidRDefault="00002AEC">
      <w:pP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br w:type="page"/>
      </w:r>
    </w:p>
    <w:p w14:paraId="483451CC" w14:textId="77777777" w:rsidR="00002AEC" w:rsidRDefault="00002AEC" w:rsidP="00A862AF">
      <w:pPr>
        <w:spacing w:after="0" w:line="240" w:lineRule="auto"/>
        <w:jc w:val="center"/>
        <w:rPr>
          <w:rFonts w:ascii="Times New Roman" w:eastAsia="Calibri" w:hAnsi="Times New Roman" w:cs="Times New Roman"/>
          <w:b/>
          <w:bCs/>
          <w:color w:val="000000"/>
          <w:sz w:val="24"/>
          <w:szCs w:val="24"/>
        </w:rPr>
      </w:pPr>
    </w:p>
    <w:p w14:paraId="057B25AB" w14:textId="4E77FDBF" w:rsidR="00A862AF" w:rsidRPr="00A862AF" w:rsidRDefault="00A862AF" w:rsidP="00A862AF">
      <w:pPr>
        <w:spacing w:after="0" w:line="240" w:lineRule="auto"/>
        <w:jc w:val="center"/>
        <w:rPr>
          <w:rFonts w:ascii="Times New Roman" w:eastAsia="Calibri" w:hAnsi="Times New Roman" w:cs="Times New Roman"/>
          <w:b/>
          <w:bCs/>
          <w:color w:val="000000"/>
          <w:sz w:val="24"/>
          <w:szCs w:val="24"/>
        </w:rPr>
      </w:pPr>
      <w:r w:rsidRPr="00A862AF">
        <w:rPr>
          <w:rFonts w:ascii="Times New Roman" w:eastAsia="Calibri" w:hAnsi="Times New Roman" w:cs="Times New Roman"/>
          <w:b/>
          <w:bCs/>
          <w:color w:val="000000"/>
          <w:sz w:val="24"/>
          <w:szCs w:val="24"/>
        </w:rPr>
        <w:t>EXHIBIT B</w:t>
      </w:r>
    </w:p>
    <w:p w14:paraId="25991610" w14:textId="77777777" w:rsidR="00A862AF" w:rsidRPr="00A862AF" w:rsidRDefault="00A862AF" w:rsidP="00A862AF">
      <w:pPr>
        <w:spacing w:after="0" w:line="240" w:lineRule="auto"/>
        <w:jc w:val="center"/>
        <w:rPr>
          <w:rFonts w:ascii="Times New Roman" w:eastAsia="Calibri" w:hAnsi="Times New Roman" w:cs="Times New Roman"/>
          <w:b/>
          <w:bCs/>
          <w:color w:val="000000"/>
          <w:sz w:val="24"/>
          <w:szCs w:val="24"/>
        </w:rPr>
      </w:pPr>
    </w:p>
    <w:p w14:paraId="23219364" w14:textId="7F3423FB" w:rsidR="00A862AF" w:rsidRDefault="00002AEC" w:rsidP="00A862AF">
      <w:pPr>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Fort Harrison</w:t>
      </w:r>
      <w:r w:rsidR="00A862AF" w:rsidRPr="00A862AF">
        <w:rPr>
          <w:rFonts w:ascii="Times New Roman" w:eastAsia="Calibri" w:hAnsi="Times New Roman" w:cs="Times New Roman"/>
          <w:b/>
          <w:bCs/>
          <w:color w:val="000000"/>
          <w:sz w:val="24"/>
          <w:szCs w:val="24"/>
        </w:rPr>
        <w:t xml:space="preserve"> Riverfront Development District</w:t>
      </w:r>
    </w:p>
    <w:p w14:paraId="1E5C8DA5" w14:textId="77777777" w:rsidR="00002AEC" w:rsidRDefault="00002AEC" w:rsidP="00A862AF">
      <w:pPr>
        <w:spacing w:after="0" w:line="240" w:lineRule="auto"/>
        <w:jc w:val="center"/>
        <w:rPr>
          <w:rFonts w:ascii="Times New Roman" w:eastAsia="Calibri" w:hAnsi="Times New Roman" w:cs="Times New Roman"/>
          <w:b/>
          <w:bCs/>
          <w:color w:val="000000"/>
          <w:sz w:val="24"/>
          <w:szCs w:val="24"/>
        </w:rPr>
      </w:pPr>
    </w:p>
    <w:p w14:paraId="647BDEF9" w14:textId="4CDB6ACE" w:rsidR="00002AEC" w:rsidRPr="00A862AF" w:rsidRDefault="00002AEC" w:rsidP="00A862AF">
      <w:pPr>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noProof/>
          <w:color w:val="000000"/>
          <w:sz w:val="24"/>
          <w:szCs w:val="24"/>
        </w:rPr>
        <w:drawing>
          <wp:inline distT="0" distB="0" distL="0" distR="0" wp14:anchorId="68EE42B1" wp14:editId="39C16F66">
            <wp:extent cx="5944235" cy="5474970"/>
            <wp:effectExtent l="0" t="0" r="0" b="0"/>
            <wp:docPr id="2018055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4235" cy="5474970"/>
                    </a:xfrm>
                    <a:prstGeom prst="rect">
                      <a:avLst/>
                    </a:prstGeom>
                    <a:noFill/>
                  </pic:spPr>
                </pic:pic>
              </a:graphicData>
            </a:graphic>
          </wp:inline>
        </w:drawing>
      </w:r>
    </w:p>
    <w:sectPr w:rsidR="00002AEC" w:rsidRPr="00A86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635C5F"/>
    <w:multiLevelType w:val="hybridMultilevel"/>
    <w:tmpl w:val="EDCC60A0"/>
    <w:lvl w:ilvl="0" w:tplc="DF0A1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672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97C"/>
    <w:rsid w:val="00002AEC"/>
    <w:rsid w:val="00524DA0"/>
    <w:rsid w:val="005C69FE"/>
    <w:rsid w:val="005D45B2"/>
    <w:rsid w:val="00617255"/>
    <w:rsid w:val="0062624D"/>
    <w:rsid w:val="006F28E7"/>
    <w:rsid w:val="00766ECD"/>
    <w:rsid w:val="008106E0"/>
    <w:rsid w:val="00844F20"/>
    <w:rsid w:val="00980F23"/>
    <w:rsid w:val="009B312A"/>
    <w:rsid w:val="00A77DB5"/>
    <w:rsid w:val="00A862AF"/>
    <w:rsid w:val="00AB597C"/>
    <w:rsid w:val="00C55E9E"/>
    <w:rsid w:val="00D172F0"/>
    <w:rsid w:val="00D208EF"/>
    <w:rsid w:val="00ED0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D9A4"/>
  <w15:docId w15:val="{E17D49D2-5C38-4D31-8731-8368A34F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6ECD"/>
    <w:rPr>
      <w:color w:val="0000FF" w:themeColor="hyperlink"/>
      <w:u w:val="single"/>
    </w:rPr>
  </w:style>
  <w:style w:type="paragraph" w:styleId="ListParagraph">
    <w:name w:val="List Paragraph"/>
    <w:basedOn w:val="Normal"/>
    <w:uiPriority w:val="34"/>
    <w:qFormat/>
    <w:rsid w:val="0062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476</Words>
  <Characters>2495</Characters>
  <Application>Microsoft Office Word</Application>
  <DocSecurity>0</DocSecurity>
  <Lines>207</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Brown</dc:creator>
  <cp:lastModifiedBy>Cook, Kaylin O.</cp:lastModifiedBy>
  <cp:revision>2</cp:revision>
  <dcterms:created xsi:type="dcterms:W3CDTF">2026-08-19T13:30:00Z</dcterms:created>
  <dcterms:modified xsi:type="dcterms:W3CDTF">2026-08-19T13:30:00Z</dcterms:modified>
</cp:coreProperties>
</file>