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7" w:type="dxa"/>
        <w:tblInd w:w="-227" w:type="dxa"/>
        <w:tblCellMar>
          <w:top w:w="43" w:type="dxa"/>
          <w:left w:w="43" w:type="dxa"/>
          <w:bottom w:w="43" w:type="dxa"/>
          <w:right w:w="43" w:type="dxa"/>
        </w:tblCellMar>
        <w:tblLook w:val="0000" w:firstRow="0" w:lastRow="0" w:firstColumn="0" w:lastColumn="0" w:noHBand="0" w:noVBand="0"/>
      </w:tblPr>
      <w:tblGrid>
        <w:gridCol w:w="1556"/>
        <w:gridCol w:w="5052"/>
        <w:gridCol w:w="1345"/>
        <w:gridCol w:w="2244"/>
      </w:tblGrid>
      <w:tr w:rsidR="00484CD0" w:rsidRPr="00E545DA" w14:paraId="04A61E77" w14:textId="77777777" w:rsidTr="00436527">
        <w:trPr>
          <w:trHeight w:val="20"/>
        </w:trPr>
        <w:tc>
          <w:tcPr>
            <w:tcW w:w="10197"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14:paraId="04A61E75" w14:textId="77777777" w:rsidR="00484CD0" w:rsidRPr="00E545DA" w:rsidRDefault="00484CD0" w:rsidP="00484CD0">
            <w:pPr>
              <w:tabs>
                <w:tab w:val="left" w:pos="3060"/>
              </w:tabs>
              <w:jc w:val="center"/>
              <w:rPr>
                <w:rFonts w:asciiTheme="minorHAnsi" w:hAnsiTheme="minorHAnsi" w:cstheme="minorHAnsi"/>
                <w:bCs/>
                <w:sz w:val="22"/>
                <w:szCs w:val="22"/>
              </w:rPr>
            </w:pPr>
            <w:r w:rsidRPr="00E545DA">
              <w:rPr>
                <w:rFonts w:asciiTheme="minorHAnsi" w:hAnsiTheme="minorHAnsi" w:cstheme="minorHAnsi"/>
                <w:bCs/>
                <w:sz w:val="22"/>
                <w:szCs w:val="22"/>
              </w:rPr>
              <w:t>City of Lawrence Fire Department</w:t>
            </w:r>
          </w:p>
          <w:p w14:paraId="04A61E76" w14:textId="77777777" w:rsidR="00484CD0" w:rsidRPr="00E545DA" w:rsidRDefault="006568B6" w:rsidP="00484CD0">
            <w:pPr>
              <w:tabs>
                <w:tab w:val="left" w:pos="3060"/>
              </w:tabs>
              <w:jc w:val="center"/>
              <w:rPr>
                <w:rFonts w:asciiTheme="minorHAnsi" w:hAnsiTheme="minorHAnsi" w:cstheme="minorHAnsi"/>
                <w:bCs/>
                <w:sz w:val="22"/>
                <w:szCs w:val="22"/>
              </w:rPr>
            </w:pPr>
            <w:r w:rsidRPr="00E545DA">
              <w:rPr>
                <w:rFonts w:asciiTheme="minorHAnsi" w:hAnsiTheme="minorHAnsi" w:cstheme="minorHAnsi"/>
                <w:bCs/>
                <w:sz w:val="22"/>
                <w:szCs w:val="22"/>
              </w:rPr>
              <w:t>General Order</w:t>
            </w:r>
          </w:p>
        </w:tc>
      </w:tr>
      <w:tr w:rsidR="00484CD0" w:rsidRPr="00E545DA" w14:paraId="04A61E7C" w14:textId="77777777" w:rsidTr="00A00D6F">
        <w:trPr>
          <w:trHeight w:val="20"/>
        </w:trPr>
        <w:tc>
          <w:tcPr>
            <w:tcW w:w="1350" w:type="dxa"/>
            <w:vMerge w:val="restart"/>
            <w:tcBorders>
              <w:top w:val="single" w:sz="2" w:space="0" w:color="auto"/>
              <w:left w:val="single" w:sz="2" w:space="0" w:color="auto"/>
            </w:tcBorders>
            <w:vAlign w:val="center"/>
          </w:tcPr>
          <w:p w14:paraId="04A61E78" w14:textId="77777777" w:rsidR="00484CD0" w:rsidRPr="00E545DA" w:rsidRDefault="00B16A51" w:rsidP="00484CD0">
            <w:pPr>
              <w:rPr>
                <w:rFonts w:asciiTheme="minorHAnsi" w:hAnsiTheme="minorHAnsi" w:cstheme="minorHAnsi"/>
                <w:bCs/>
                <w:sz w:val="22"/>
                <w:szCs w:val="22"/>
              </w:rPr>
            </w:pPr>
            <w:r w:rsidRPr="00E545DA">
              <w:rPr>
                <w:rFonts w:asciiTheme="minorHAnsi" w:hAnsiTheme="minorHAnsi" w:cstheme="minorHAnsi"/>
                <w:noProof/>
                <w:sz w:val="22"/>
                <w:szCs w:val="22"/>
              </w:rPr>
              <w:drawing>
                <wp:inline distT="0" distB="0" distL="0" distR="0" wp14:anchorId="04A61EC8" wp14:editId="7BE355A4">
                  <wp:extent cx="932688" cy="777240"/>
                  <wp:effectExtent l="0" t="0" r="127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RENCE SE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2688" cy="777240"/>
                          </a:xfrm>
                          <a:prstGeom prst="rect">
                            <a:avLst/>
                          </a:prstGeom>
                        </pic:spPr>
                      </pic:pic>
                    </a:graphicData>
                  </a:graphic>
                </wp:inline>
              </w:drawing>
            </w:r>
          </w:p>
        </w:tc>
        <w:tc>
          <w:tcPr>
            <w:tcW w:w="5177" w:type="dxa"/>
            <w:tcBorders>
              <w:top w:val="single" w:sz="2" w:space="0" w:color="auto"/>
              <w:left w:val="nil"/>
              <w:bottom w:val="single" w:sz="2" w:space="0" w:color="auto"/>
              <w:right w:val="single" w:sz="2" w:space="0" w:color="auto"/>
            </w:tcBorders>
            <w:vAlign w:val="center"/>
          </w:tcPr>
          <w:p w14:paraId="04A61E79" w14:textId="77777777" w:rsidR="00484CD0" w:rsidRPr="00E545DA" w:rsidRDefault="00A3345A" w:rsidP="00543DBF">
            <w:pPr>
              <w:rPr>
                <w:rFonts w:asciiTheme="minorHAnsi" w:hAnsiTheme="minorHAnsi" w:cstheme="minorHAnsi"/>
                <w:bCs/>
                <w:sz w:val="22"/>
                <w:szCs w:val="22"/>
              </w:rPr>
            </w:pPr>
            <w:r w:rsidRPr="00E545DA">
              <w:rPr>
                <w:rFonts w:asciiTheme="minorHAnsi" w:hAnsiTheme="minorHAnsi" w:cstheme="minorHAnsi"/>
                <w:bCs/>
                <w:sz w:val="22"/>
                <w:szCs w:val="22"/>
              </w:rPr>
              <w:t>Ethics Policies</w:t>
            </w:r>
          </w:p>
        </w:tc>
        <w:tc>
          <w:tcPr>
            <w:tcW w:w="1365" w:type="dxa"/>
            <w:tcBorders>
              <w:top w:val="single" w:sz="2" w:space="0" w:color="auto"/>
              <w:left w:val="single" w:sz="2" w:space="0" w:color="auto"/>
              <w:bottom w:val="single" w:sz="2" w:space="0" w:color="auto"/>
            </w:tcBorders>
            <w:vAlign w:val="center"/>
          </w:tcPr>
          <w:p w14:paraId="04A61E7A" w14:textId="77777777" w:rsidR="00484CD0" w:rsidRPr="00E545DA" w:rsidRDefault="00484CD0" w:rsidP="00543DBF">
            <w:pPr>
              <w:rPr>
                <w:rFonts w:asciiTheme="minorHAnsi" w:hAnsiTheme="minorHAnsi" w:cstheme="minorHAnsi"/>
                <w:bCs/>
                <w:sz w:val="22"/>
                <w:szCs w:val="22"/>
              </w:rPr>
            </w:pPr>
            <w:r w:rsidRPr="00E545DA">
              <w:rPr>
                <w:rFonts w:asciiTheme="minorHAnsi" w:hAnsiTheme="minorHAnsi" w:cstheme="minorHAnsi"/>
                <w:bCs/>
                <w:sz w:val="22"/>
                <w:szCs w:val="22"/>
              </w:rPr>
              <w:t>Date:</w:t>
            </w:r>
          </w:p>
        </w:tc>
        <w:tc>
          <w:tcPr>
            <w:tcW w:w="2305" w:type="dxa"/>
            <w:tcBorders>
              <w:top w:val="single" w:sz="2" w:space="0" w:color="auto"/>
              <w:left w:val="nil"/>
              <w:bottom w:val="single" w:sz="2" w:space="0" w:color="auto"/>
              <w:right w:val="single" w:sz="2" w:space="0" w:color="auto"/>
            </w:tcBorders>
            <w:vAlign w:val="center"/>
          </w:tcPr>
          <w:p w14:paraId="04A61E7B" w14:textId="51C0DA21" w:rsidR="00484CD0" w:rsidRPr="00E545DA" w:rsidRDefault="00AE6A41" w:rsidP="00802994">
            <w:pPr>
              <w:rPr>
                <w:rFonts w:asciiTheme="minorHAnsi" w:hAnsiTheme="minorHAnsi" w:cstheme="minorHAnsi"/>
                <w:bCs/>
                <w:sz w:val="22"/>
                <w:szCs w:val="22"/>
              </w:rPr>
            </w:pPr>
            <w:r>
              <w:rPr>
                <w:rFonts w:asciiTheme="minorHAnsi" w:hAnsiTheme="minorHAnsi" w:cstheme="minorHAnsi"/>
                <w:bCs/>
                <w:sz w:val="22"/>
                <w:szCs w:val="22"/>
              </w:rPr>
              <w:t>August 15, 2025</w:t>
            </w:r>
          </w:p>
        </w:tc>
      </w:tr>
      <w:tr w:rsidR="00484CD0" w:rsidRPr="00E545DA" w14:paraId="04A61E81" w14:textId="77777777" w:rsidTr="00A00D6F">
        <w:trPr>
          <w:trHeight w:val="20"/>
        </w:trPr>
        <w:tc>
          <w:tcPr>
            <w:tcW w:w="1350" w:type="dxa"/>
            <w:vMerge/>
            <w:tcBorders>
              <w:left w:val="single" w:sz="2" w:space="0" w:color="auto"/>
            </w:tcBorders>
            <w:vAlign w:val="center"/>
          </w:tcPr>
          <w:p w14:paraId="04A61E7D" w14:textId="77777777" w:rsidR="00484CD0" w:rsidRPr="00E545DA" w:rsidRDefault="00484CD0" w:rsidP="00484CD0">
            <w:pPr>
              <w:ind w:right="1260"/>
              <w:rPr>
                <w:rFonts w:asciiTheme="minorHAnsi" w:hAnsiTheme="minorHAnsi" w:cstheme="minorHAnsi"/>
                <w:bCs/>
                <w:sz w:val="22"/>
                <w:szCs w:val="22"/>
              </w:rPr>
            </w:pPr>
          </w:p>
        </w:tc>
        <w:tc>
          <w:tcPr>
            <w:tcW w:w="5177" w:type="dxa"/>
            <w:tcBorders>
              <w:top w:val="single" w:sz="2" w:space="0" w:color="auto"/>
              <w:left w:val="nil"/>
              <w:bottom w:val="single" w:sz="2" w:space="0" w:color="auto"/>
              <w:right w:val="single" w:sz="2" w:space="0" w:color="auto"/>
            </w:tcBorders>
            <w:vAlign w:val="center"/>
          </w:tcPr>
          <w:p w14:paraId="04A61E7E" w14:textId="6DAE11CE" w:rsidR="00484CD0" w:rsidRPr="00E545DA" w:rsidRDefault="00B16A51" w:rsidP="00283760">
            <w:pPr>
              <w:ind w:right="1260"/>
              <w:rPr>
                <w:rFonts w:asciiTheme="minorHAnsi" w:hAnsiTheme="minorHAnsi" w:cstheme="minorHAnsi"/>
                <w:bCs/>
                <w:sz w:val="22"/>
                <w:szCs w:val="22"/>
              </w:rPr>
            </w:pPr>
            <w:r w:rsidRPr="00E545DA">
              <w:rPr>
                <w:rFonts w:asciiTheme="minorHAnsi" w:hAnsiTheme="minorHAnsi" w:cstheme="minorHAnsi"/>
                <w:bCs/>
                <w:sz w:val="22"/>
                <w:szCs w:val="22"/>
              </w:rPr>
              <w:t xml:space="preserve">Title: </w:t>
            </w:r>
            <w:r w:rsidR="00A0613D">
              <w:rPr>
                <w:rFonts w:asciiTheme="minorHAnsi" w:hAnsiTheme="minorHAnsi" w:cstheme="minorHAnsi"/>
                <w:bCs/>
                <w:sz w:val="22"/>
                <w:szCs w:val="22"/>
              </w:rPr>
              <w:t>Digital Media</w:t>
            </w:r>
            <w:r w:rsidR="00A767AC">
              <w:rPr>
                <w:rFonts w:asciiTheme="minorHAnsi" w:hAnsiTheme="minorHAnsi" w:cstheme="minorHAnsi"/>
                <w:bCs/>
                <w:sz w:val="22"/>
                <w:szCs w:val="22"/>
              </w:rPr>
              <w:t xml:space="preserve"> Policy</w:t>
            </w:r>
            <w:r w:rsidR="00E545DA">
              <w:rPr>
                <w:rFonts w:asciiTheme="minorHAnsi" w:hAnsiTheme="minorHAnsi" w:cstheme="minorHAnsi"/>
                <w:bCs/>
                <w:sz w:val="22"/>
                <w:szCs w:val="22"/>
              </w:rPr>
              <w:t xml:space="preserve"> – </w:t>
            </w:r>
            <w:r w:rsidR="00283760">
              <w:rPr>
                <w:rFonts w:asciiTheme="minorHAnsi" w:hAnsiTheme="minorHAnsi" w:cstheme="minorHAnsi"/>
                <w:bCs/>
                <w:sz w:val="22"/>
                <w:szCs w:val="22"/>
              </w:rPr>
              <w:t>FIRE</w:t>
            </w:r>
            <w:r w:rsidR="00E545DA">
              <w:rPr>
                <w:rFonts w:asciiTheme="minorHAnsi" w:hAnsiTheme="minorHAnsi" w:cstheme="minorHAnsi"/>
                <w:bCs/>
                <w:sz w:val="22"/>
                <w:szCs w:val="22"/>
              </w:rPr>
              <w:t xml:space="preserve"> &amp; EMS</w:t>
            </w:r>
          </w:p>
        </w:tc>
        <w:tc>
          <w:tcPr>
            <w:tcW w:w="1365" w:type="dxa"/>
            <w:tcBorders>
              <w:top w:val="single" w:sz="2" w:space="0" w:color="auto"/>
              <w:left w:val="single" w:sz="2" w:space="0" w:color="auto"/>
              <w:bottom w:val="single" w:sz="2" w:space="0" w:color="auto"/>
            </w:tcBorders>
            <w:vAlign w:val="center"/>
          </w:tcPr>
          <w:p w14:paraId="04A61E7F" w14:textId="77777777" w:rsidR="00484CD0" w:rsidRPr="00E545DA" w:rsidRDefault="00484CD0" w:rsidP="00543DBF">
            <w:pPr>
              <w:rPr>
                <w:rFonts w:asciiTheme="minorHAnsi" w:hAnsiTheme="minorHAnsi" w:cstheme="minorHAnsi"/>
                <w:sz w:val="22"/>
                <w:szCs w:val="22"/>
              </w:rPr>
            </w:pPr>
            <w:r w:rsidRPr="00E545DA">
              <w:rPr>
                <w:rFonts w:asciiTheme="minorHAnsi" w:hAnsiTheme="minorHAnsi" w:cstheme="minorHAnsi"/>
                <w:sz w:val="22"/>
                <w:szCs w:val="22"/>
              </w:rPr>
              <w:t>Revised:</w:t>
            </w:r>
          </w:p>
        </w:tc>
        <w:tc>
          <w:tcPr>
            <w:tcW w:w="2305" w:type="dxa"/>
            <w:tcBorders>
              <w:top w:val="single" w:sz="2" w:space="0" w:color="auto"/>
              <w:left w:val="nil"/>
              <w:bottom w:val="single" w:sz="2" w:space="0" w:color="auto"/>
              <w:right w:val="single" w:sz="2" w:space="0" w:color="auto"/>
            </w:tcBorders>
            <w:vAlign w:val="center"/>
          </w:tcPr>
          <w:p w14:paraId="04A61E80" w14:textId="3D4B5744" w:rsidR="00E545DA" w:rsidRPr="00E545DA" w:rsidRDefault="00AB0F8A" w:rsidP="00543DBF">
            <w:pPr>
              <w:rPr>
                <w:rFonts w:asciiTheme="minorHAnsi" w:hAnsiTheme="minorHAnsi" w:cstheme="minorHAnsi"/>
                <w:bCs/>
                <w:sz w:val="22"/>
                <w:szCs w:val="22"/>
              </w:rPr>
            </w:pPr>
            <w:r>
              <w:rPr>
                <w:rFonts w:asciiTheme="minorHAnsi" w:hAnsiTheme="minorHAnsi" w:cstheme="minorHAnsi"/>
                <w:bCs/>
                <w:sz w:val="22"/>
                <w:szCs w:val="22"/>
              </w:rPr>
              <w:t>August 15, 2025</w:t>
            </w:r>
          </w:p>
        </w:tc>
      </w:tr>
      <w:tr w:rsidR="00484CD0" w:rsidRPr="00E545DA" w14:paraId="04A61E86" w14:textId="77777777" w:rsidTr="00A00D6F">
        <w:trPr>
          <w:trHeight w:val="20"/>
        </w:trPr>
        <w:tc>
          <w:tcPr>
            <w:tcW w:w="1350" w:type="dxa"/>
            <w:tcBorders>
              <w:left w:val="single" w:sz="2" w:space="0" w:color="auto"/>
              <w:bottom w:val="single" w:sz="4" w:space="0" w:color="auto"/>
            </w:tcBorders>
            <w:vAlign w:val="center"/>
          </w:tcPr>
          <w:p w14:paraId="04A61E82" w14:textId="77777777" w:rsidR="00484CD0" w:rsidRPr="00E545DA" w:rsidRDefault="00484CD0" w:rsidP="00484CD0">
            <w:pPr>
              <w:rPr>
                <w:rFonts w:asciiTheme="minorHAnsi" w:hAnsiTheme="minorHAnsi" w:cstheme="minorHAnsi"/>
                <w:sz w:val="22"/>
                <w:szCs w:val="22"/>
              </w:rPr>
            </w:pPr>
            <w:r w:rsidRPr="00E545DA">
              <w:rPr>
                <w:rFonts w:asciiTheme="minorHAnsi" w:hAnsiTheme="minorHAnsi" w:cstheme="minorHAnsi"/>
                <w:sz w:val="22"/>
                <w:szCs w:val="22"/>
              </w:rPr>
              <w:t>Number:</w:t>
            </w:r>
          </w:p>
        </w:tc>
        <w:tc>
          <w:tcPr>
            <w:tcW w:w="5177" w:type="dxa"/>
            <w:tcBorders>
              <w:top w:val="single" w:sz="2" w:space="0" w:color="auto"/>
              <w:left w:val="nil"/>
              <w:bottom w:val="single" w:sz="2" w:space="0" w:color="auto"/>
              <w:right w:val="single" w:sz="2" w:space="0" w:color="auto"/>
            </w:tcBorders>
            <w:vAlign w:val="center"/>
          </w:tcPr>
          <w:p w14:paraId="04A61E83" w14:textId="1E089F8E" w:rsidR="00484CD0" w:rsidRPr="00E545DA" w:rsidRDefault="00A3345A" w:rsidP="00E17D5A">
            <w:pPr>
              <w:rPr>
                <w:rFonts w:asciiTheme="minorHAnsi" w:hAnsiTheme="minorHAnsi" w:cstheme="minorHAnsi"/>
                <w:sz w:val="22"/>
                <w:szCs w:val="22"/>
              </w:rPr>
            </w:pPr>
            <w:r w:rsidRPr="00E545DA">
              <w:rPr>
                <w:rFonts w:asciiTheme="minorHAnsi" w:hAnsiTheme="minorHAnsi" w:cstheme="minorHAnsi"/>
                <w:sz w:val="22"/>
                <w:szCs w:val="22"/>
              </w:rPr>
              <w:t>8.</w:t>
            </w:r>
            <w:r w:rsidR="00E17D5A" w:rsidRPr="00E545DA">
              <w:rPr>
                <w:rFonts w:asciiTheme="minorHAnsi" w:hAnsiTheme="minorHAnsi" w:cstheme="minorHAnsi"/>
                <w:sz w:val="22"/>
                <w:szCs w:val="22"/>
              </w:rPr>
              <w:t>2</w:t>
            </w:r>
            <w:r w:rsidR="00807B35">
              <w:rPr>
                <w:rFonts w:asciiTheme="minorHAnsi" w:hAnsiTheme="minorHAnsi" w:cstheme="minorHAnsi"/>
                <w:sz w:val="22"/>
                <w:szCs w:val="22"/>
              </w:rPr>
              <w:t>2</w:t>
            </w:r>
          </w:p>
        </w:tc>
        <w:tc>
          <w:tcPr>
            <w:tcW w:w="1365" w:type="dxa"/>
            <w:tcBorders>
              <w:top w:val="single" w:sz="2" w:space="0" w:color="auto"/>
              <w:left w:val="single" w:sz="2" w:space="0" w:color="auto"/>
              <w:bottom w:val="single" w:sz="2" w:space="0" w:color="auto"/>
            </w:tcBorders>
            <w:vAlign w:val="center"/>
          </w:tcPr>
          <w:p w14:paraId="04A61E84" w14:textId="77777777" w:rsidR="00484CD0" w:rsidRPr="00E545DA" w:rsidRDefault="002B343E" w:rsidP="00543DBF">
            <w:pPr>
              <w:rPr>
                <w:rFonts w:asciiTheme="minorHAnsi" w:hAnsiTheme="minorHAnsi" w:cstheme="minorHAnsi"/>
                <w:sz w:val="22"/>
                <w:szCs w:val="22"/>
              </w:rPr>
            </w:pPr>
            <w:r w:rsidRPr="00E545DA">
              <w:rPr>
                <w:rFonts w:asciiTheme="minorHAnsi" w:hAnsiTheme="minorHAnsi" w:cstheme="minorHAnsi"/>
                <w:sz w:val="22"/>
                <w:szCs w:val="22"/>
              </w:rPr>
              <w:t>Pages</w:t>
            </w:r>
          </w:p>
        </w:tc>
        <w:tc>
          <w:tcPr>
            <w:tcW w:w="2305" w:type="dxa"/>
            <w:tcBorders>
              <w:top w:val="single" w:sz="2" w:space="0" w:color="auto"/>
              <w:left w:val="nil"/>
              <w:bottom w:val="single" w:sz="2" w:space="0" w:color="auto"/>
              <w:right w:val="single" w:sz="2" w:space="0" w:color="auto"/>
            </w:tcBorders>
            <w:vAlign w:val="center"/>
          </w:tcPr>
          <w:p w14:paraId="04A61E85" w14:textId="77777777" w:rsidR="00484CD0" w:rsidRPr="00E545DA" w:rsidRDefault="008B1433" w:rsidP="00543DBF">
            <w:pPr>
              <w:rPr>
                <w:rFonts w:asciiTheme="minorHAnsi" w:hAnsiTheme="minorHAnsi" w:cstheme="minorHAnsi"/>
                <w:sz w:val="22"/>
                <w:szCs w:val="22"/>
              </w:rPr>
            </w:pPr>
            <w:r w:rsidRPr="00E545DA">
              <w:rPr>
                <w:rFonts w:asciiTheme="minorHAnsi" w:hAnsiTheme="minorHAnsi" w:cstheme="minorHAnsi"/>
                <w:sz w:val="22"/>
                <w:szCs w:val="22"/>
              </w:rPr>
              <w:t>3</w:t>
            </w:r>
          </w:p>
        </w:tc>
      </w:tr>
    </w:tbl>
    <w:p w14:paraId="04A61E87" w14:textId="77777777" w:rsidR="008761BF" w:rsidRPr="00E545DA" w:rsidRDefault="008761BF" w:rsidP="008761BF">
      <w:pPr>
        <w:rPr>
          <w:rFonts w:asciiTheme="minorHAnsi" w:hAnsiTheme="minorHAnsi" w:cstheme="minorHAnsi"/>
          <w:sz w:val="22"/>
          <w:szCs w:val="22"/>
        </w:rPr>
      </w:pPr>
    </w:p>
    <w:tbl>
      <w:tblPr>
        <w:tblW w:w="10170" w:type="dxa"/>
        <w:tblInd w:w="-162" w:type="dxa"/>
        <w:tblLook w:val="04A0" w:firstRow="1" w:lastRow="0" w:firstColumn="1" w:lastColumn="0" w:noHBand="0" w:noVBand="1"/>
      </w:tblPr>
      <w:tblGrid>
        <w:gridCol w:w="1805"/>
        <w:gridCol w:w="8365"/>
      </w:tblGrid>
      <w:tr w:rsidR="008761BF" w:rsidRPr="00E545DA" w14:paraId="04A61E8B" w14:textId="77777777" w:rsidTr="007A234A">
        <w:trPr>
          <w:trHeight w:val="2727"/>
        </w:trPr>
        <w:tc>
          <w:tcPr>
            <w:tcW w:w="1805" w:type="dxa"/>
          </w:tcPr>
          <w:p w14:paraId="04A61E88" w14:textId="77777777" w:rsidR="008761BF" w:rsidRPr="00E545DA" w:rsidRDefault="009C6BE0" w:rsidP="008B1433">
            <w:pPr>
              <w:rPr>
                <w:rFonts w:asciiTheme="minorHAnsi" w:hAnsiTheme="minorHAnsi" w:cstheme="minorHAnsi"/>
                <w:sz w:val="22"/>
                <w:szCs w:val="22"/>
                <w:u w:val="single"/>
              </w:rPr>
            </w:pPr>
            <w:r w:rsidRPr="00E545DA">
              <w:rPr>
                <w:rFonts w:asciiTheme="minorHAnsi" w:hAnsiTheme="minorHAnsi" w:cstheme="minorHAnsi"/>
                <w:sz w:val="22"/>
                <w:szCs w:val="22"/>
                <w:u w:val="single"/>
              </w:rPr>
              <w:t>PURPOSE:</w:t>
            </w:r>
          </w:p>
          <w:p w14:paraId="04A61E89" w14:textId="77777777" w:rsidR="008761BF" w:rsidRPr="00E545DA" w:rsidRDefault="008761BF" w:rsidP="008B1433">
            <w:pPr>
              <w:rPr>
                <w:rFonts w:asciiTheme="minorHAnsi" w:hAnsiTheme="minorHAnsi" w:cstheme="minorHAnsi"/>
                <w:sz w:val="22"/>
                <w:szCs w:val="22"/>
              </w:rPr>
            </w:pPr>
          </w:p>
        </w:tc>
        <w:tc>
          <w:tcPr>
            <w:tcW w:w="8365" w:type="dxa"/>
          </w:tcPr>
          <w:p w14:paraId="346A2904" w14:textId="77777777" w:rsidR="007A234A" w:rsidRDefault="00E008F5" w:rsidP="00683994">
            <w:pPr>
              <w:ind w:right="252"/>
              <w:rPr>
                <w:rFonts w:asciiTheme="minorHAnsi" w:hAnsiTheme="minorHAnsi" w:cstheme="minorHAnsi"/>
                <w:sz w:val="22"/>
                <w:szCs w:val="22"/>
              </w:rPr>
            </w:pPr>
            <w:r w:rsidRPr="00E008F5">
              <w:rPr>
                <w:rFonts w:asciiTheme="minorHAnsi" w:hAnsiTheme="minorHAnsi" w:cstheme="minorHAnsi"/>
                <w:sz w:val="22"/>
                <w:szCs w:val="22"/>
              </w:rPr>
              <w:t xml:space="preserve">The purpose of this policy is to establish comprehensive guidelines for the use of digital media, encompassing photographs, videos, audio recordings, and social networking, by all personnel of the Lawrence Fire Department (LFD). </w:t>
            </w:r>
          </w:p>
          <w:p w14:paraId="0C448B94" w14:textId="77777777" w:rsidR="007A234A" w:rsidRDefault="007A234A" w:rsidP="00683994">
            <w:pPr>
              <w:ind w:right="252"/>
              <w:rPr>
                <w:rFonts w:asciiTheme="minorHAnsi" w:hAnsiTheme="minorHAnsi" w:cstheme="minorHAnsi"/>
                <w:sz w:val="22"/>
                <w:szCs w:val="22"/>
              </w:rPr>
            </w:pPr>
          </w:p>
          <w:p w14:paraId="04A61E8A" w14:textId="67B45598" w:rsidR="008761BF" w:rsidRPr="00E545DA" w:rsidRDefault="00E008F5" w:rsidP="00683994">
            <w:pPr>
              <w:ind w:right="252"/>
              <w:rPr>
                <w:rFonts w:asciiTheme="minorHAnsi" w:hAnsiTheme="minorHAnsi" w:cstheme="minorHAnsi"/>
                <w:sz w:val="22"/>
                <w:szCs w:val="22"/>
              </w:rPr>
            </w:pPr>
            <w:r w:rsidRPr="00E008F5">
              <w:rPr>
                <w:rFonts w:asciiTheme="minorHAnsi" w:hAnsiTheme="minorHAnsi" w:cstheme="minorHAnsi"/>
                <w:sz w:val="22"/>
                <w:szCs w:val="22"/>
              </w:rPr>
              <w:t>This policy aims to safeguard the privacy rights of patients, victims, department personnel, and the general public, while simultaneously maintaining the professional image and reputation of the LFD. Furthermore, it ensures adherence to all applicable laws, including HIPAA and public records laws, and regulates both on-duty and off-duty conduct to protect the legitimate business interests of the LFD.</w:t>
            </w:r>
          </w:p>
        </w:tc>
      </w:tr>
      <w:tr w:rsidR="00B960D4" w:rsidRPr="00E545DA" w14:paraId="04A61E93" w14:textId="77777777" w:rsidTr="00FE4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805" w:type="dxa"/>
            <w:tcBorders>
              <w:top w:val="nil"/>
              <w:left w:val="nil"/>
              <w:bottom w:val="nil"/>
              <w:right w:val="nil"/>
            </w:tcBorders>
          </w:tcPr>
          <w:p w14:paraId="04A61E8C" w14:textId="3B52E4E5" w:rsidR="00B960D4" w:rsidRPr="00E545DA" w:rsidRDefault="00A0613D" w:rsidP="00E70FCA">
            <w:pPr>
              <w:rPr>
                <w:rFonts w:asciiTheme="minorHAnsi" w:hAnsiTheme="minorHAnsi" w:cstheme="minorHAnsi"/>
                <w:sz w:val="22"/>
                <w:szCs w:val="22"/>
                <w:u w:val="single"/>
              </w:rPr>
            </w:pPr>
            <w:r>
              <w:rPr>
                <w:rFonts w:asciiTheme="minorHAnsi" w:hAnsiTheme="minorHAnsi" w:cstheme="minorHAnsi"/>
                <w:sz w:val="22"/>
                <w:szCs w:val="22"/>
                <w:u w:val="single"/>
              </w:rPr>
              <w:t>SCOPE</w:t>
            </w:r>
            <w:r w:rsidR="00B960D4" w:rsidRPr="00E545DA">
              <w:rPr>
                <w:rFonts w:asciiTheme="minorHAnsi" w:hAnsiTheme="minorHAnsi" w:cstheme="minorHAnsi"/>
                <w:sz w:val="22"/>
                <w:szCs w:val="22"/>
                <w:u w:val="single"/>
              </w:rPr>
              <w:t>:</w:t>
            </w:r>
          </w:p>
        </w:tc>
        <w:tc>
          <w:tcPr>
            <w:tcW w:w="8365" w:type="dxa"/>
            <w:tcBorders>
              <w:top w:val="nil"/>
              <w:left w:val="nil"/>
              <w:bottom w:val="nil"/>
              <w:right w:val="nil"/>
            </w:tcBorders>
          </w:tcPr>
          <w:p w14:paraId="782BED8B" w14:textId="0B94217B" w:rsidR="00A0613D" w:rsidRDefault="00A0613D" w:rsidP="00A0613D">
            <w:pPr>
              <w:ind w:right="792"/>
              <w:rPr>
                <w:rFonts w:asciiTheme="minorHAnsi" w:hAnsiTheme="minorHAnsi" w:cstheme="minorHAnsi"/>
                <w:sz w:val="22"/>
                <w:szCs w:val="22"/>
              </w:rPr>
            </w:pPr>
            <w:r w:rsidRPr="00A0613D">
              <w:rPr>
                <w:rFonts w:asciiTheme="minorHAnsi" w:hAnsiTheme="minorHAnsi" w:cstheme="minorHAnsi"/>
                <w:sz w:val="22"/>
                <w:szCs w:val="22"/>
              </w:rPr>
              <w:t xml:space="preserve">This digital media policy applies comprehensively to all personnel associated with the Lawrence Fire Department (LFD), encompassing career firefighters, </w:t>
            </w:r>
            <w:r w:rsidR="00611C5E">
              <w:rPr>
                <w:rFonts w:asciiTheme="minorHAnsi" w:hAnsiTheme="minorHAnsi" w:cstheme="minorHAnsi"/>
                <w:sz w:val="22"/>
                <w:szCs w:val="22"/>
              </w:rPr>
              <w:t xml:space="preserve">civilian EMS, </w:t>
            </w:r>
            <w:r w:rsidRPr="00A0613D">
              <w:rPr>
                <w:rFonts w:asciiTheme="minorHAnsi" w:hAnsiTheme="minorHAnsi" w:cstheme="minorHAnsi"/>
                <w:sz w:val="22"/>
                <w:szCs w:val="22"/>
              </w:rPr>
              <w:t>administrative staff, and any other affiliated individuals. The policy's scope extends to all forms of digital media, including, but not limited to, photographs and videos captured with both department-issued and personal devices, audio recordings, content published on social media platforms such as Facebook, Twitter, Instagram, and YouTube, and all emails and text messages related to LFD business.</w:t>
            </w:r>
          </w:p>
          <w:p w14:paraId="2224F1A5" w14:textId="77777777" w:rsidR="00A0613D" w:rsidRPr="00A0613D" w:rsidRDefault="00A0613D" w:rsidP="00A0613D">
            <w:pPr>
              <w:ind w:right="792"/>
              <w:rPr>
                <w:rFonts w:asciiTheme="minorHAnsi" w:hAnsiTheme="minorHAnsi" w:cstheme="minorHAnsi"/>
                <w:sz w:val="22"/>
                <w:szCs w:val="22"/>
              </w:rPr>
            </w:pPr>
          </w:p>
          <w:p w14:paraId="04A61E92" w14:textId="37439079" w:rsidR="00B960D4" w:rsidRPr="00E545DA" w:rsidRDefault="00A0613D" w:rsidP="001F37C9">
            <w:pPr>
              <w:ind w:right="792"/>
              <w:rPr>
                <w:rFonts w:asciiTheme="minorHAnsi" w:hAnsiTheme="minorHAnsi" w:cstheme="minorHAnsi"/>
                <w:sz w:val="22"/>
                <w:szCs w:val="22"/>
              </w:rPr>
            </w:pPr>
            <w:r w:rsidRPr="00A0613D">
              <w:rPr>
                <w:rFonts w:asciiTheme="minorHAnsi" w:hAnsiTheme="minorHAnsi" w:cstheme="minorHAnsi"/>
                <w:sz w:val="22"/>
                <w:szCs w:val="22"/>
              </w:rPr>
              <w:t>While this policy acknowledges and respects the rights of free speech and expression, it is implemented to protect the rights of the LFD, its employees, and the public it serves. As a public entity, the LFD recognizes that its employees possess certain First Amendment rights to discuss matters of public concern, such as general safety issues. However, these rights are balanced against LFD's responsibility to maintain order, discipline, morale, its reputation, and other essential business interests.</w:t>
            </w:r>
          </w:p>
        </w:tc>
      </w:tr>
      <w:tr w:rsidR="00802994" w:rsidRPr="00E545DA" w14:paraId="04A61EAA" w14:textId="77777777" w:rsidTr="00807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40"/>
        </w:trPr>
        <w:tc>
          <w:tcPr>
            <w:tcW w:w="1805" w:type="dxa"/>
            <w:tcBorders>
              <w:top w:val="nil"/>
              <w:left w:val="nil"/>
              <w:bottom w:val="nil"/>
              <w:right w:val="nil"/>
            </w:tcBorders>
          </w:tcPr>
          <w:p w14:paraId="04A61E94" w14:textId="027356F7" w:rsidR="00802994" w:rsidRPr="00E545DA" w:rsidRDefault="00A767AC" w:rsidP="00683994">
            <w:pPr>
              <w:rPr>
                <w:rFonts w:asciiTheme="minorHAnsi" w:hAnsiTheme="minorHAnsi" w:cstheme="minorHAnsi"/>
                <w:sz w:val="22"/>
                <w:szCs w:val="22"/>
                <w:u w:val="single"/>
              </w:rPr>
            </w:pPr>
            <w:r>
              <w:rPr>
                <w:rFonts w:asciiTheme="minorHAnsi" w:hAnsiTheme="minorHAnsi" w:cstheme="minorHAnsi"/>
                <w:sz w:val="22"/>
                <w:szCs w:val="22"/>
                <w:u w:val="single"/>
              </w:rPr>
              <w:lastRenderedPageBreak/>
              <w:t>GUIDELINES</w:t>
            </w:r>
            <w:r w:rsidR="00802994" w:rsidRPr="00E545DA">
              <w:rPr>
                <w:rFonts w:asciiTheme="minorHAnsi" w:hAnsiTheme="minorHAnsi" w:cstheme="minorHAnsi"/>
                <w:sz w:val="22"/>
                <w:szCs w:val="22"/>
                <w:u w:val="single"/>
              </w:rPr>
              <w:t>:</w:t>
            </w:r>
          </w:p>
        </w:tc>
        <w:tc>
          <w:tcPr>
            <w:tcW w:w="8365" w:type="dxa"/>
            <w:tcBorders>
              <w:top w:val="nil"/>
              <w:left w:val="nil"/>
              <w:bottom w:val="nil"/>
              <w:right w:val="nil"/>
            </w:tcBorders>
          </w:tcPr>
          <w:p w14:paraId="45EC7B5F" w14:textId="77777777" w:rsidR="00041362" w:rsidRPr="00041362" w:rsidRDefault="00041362" w:rsidP="00041362">
            <w:pPr>
              <w:ind w:right="360"/>
              <w:rPr>
                <w:rFonts w:asciiTheme="minorHAnsi" w:hAnsiTheme="minorHAnsi" w:cstheme="minorHAnsi"/>
                <w:sz w:val="22"/>
                <w:szCs w:val="22"/>
              </w:rPr>
            </w:pPr>
            <w:r w:rsidRPr="00041362">
              <w:rPr>
                <w:rFonts w:asciiTheme="minorHAnsi" w:hAnsiTheme="minorHAnsi" w:cstheme="minorHAnsi"/>
                <w:sz w:val="22"/>
                <w:szCs w:val="22"/>
              </w:rPr>
              <w:t>General Principles:</w:t>
            </w:r>
          </w:p>
          <w:p w14:paraId="399A376C" w14:textId="77777777" w:rsidR="00041362" w:rsidRPr="00041362" w:rsidRDefault="00041362" w:rsidP="00041362">
            <w:pPr>
              <w:pStyle w:val="ListParagraph"/>
              <w:numPr>
                <w:ilvl w:val="0"/>
                <w:numId w:val="47"/>
              </w:numPr>
              <w:ind w:right="360"/>
              <w:rPr>
                <w:rFonts w:asciiTheme="minorHAnsi" w:hAnsiTheme="minorHAnsi" w:cstheme="minorHAnsi"/>
                <w:sz w:val="22"/>
                <w:szCs w:val="22"/>
              </w:rPr>
            </w:pPr>
            <w:r w:rsidRPr="00041362">
              <w:rPr>
                <w:rFonts w:asciiTheme="minorHAnsi" w:hAnsiTheme="minorHAnsi" w:cstheme="minorHAnsi"/>
                <w:sz w:val="22"/>
                <w:szCs w:val="22"/>
              </w:rPr>
              <w:t>All digital media created or used by LFD personnel in the course of their duties is the property of the LFD.</w:t>
            </w:r>
          </w:p>
          <w:p w14:paraId="6C4D02DF" w14:textId="77777777" w:rsidR="00041362" w:rsidRPr="00041362" w:rsidRDefault="00041362" w:rsidP="00041362">
            <w:pPr>
              <w:pStyle w:val="ListParagraph"/>
              <w:numPr>
                <w:ilvl w:val="0"/>
                <w:numId w:val="47"/>
              </w:numPr>
              <w:ind w:right="360"/>
              <w:rPr>
                <w:rFonts w:asciiTheme="minorHAnsi" w:hAnsiTheme="minorHAnsi" w:cstheme="minorHAnsi"/>
                <w:sz w:val="22"/>
                <w:szCs w:val="22"/>
              </w:rPr>
            </w:pPr>
            <w:r w:rsidRPr="00041362">
              <w:rPr>
                <w:rFonts w:asciiTheme="minorHAnsi" w:hAnsiTheme="minorHAnsi" w:cstheme="minorHAnsi"/>
                <w:sz w:val="22"/>
                <w:szCs w:val="22"/>
              </w:rPr>
              <w:t>Personnel must exercise discretion and professionalism when using digital media.</w:t>
            </w:r>
          </w:p>
          <w:p w14:paraId="617420A4" w14:textId="77777777" w:rsidR="00041362" w:rsidRPr="00041362" w:rsidRDefault="00041362" w:rsidP="00041362">
            <w:pPr>
              <w:pStyle w:val="ListParagraph"/>
              <w:numPr>
                <w:ilvl w:val="0"/>
                <w:numId w:val="47"/>
              </w:numPr>
              <w:ind w:right="360"/>
              <w:rPr>
                <w:rFonts w:asciiTheme="minorHAnsi" w:hAnsiTheme="minorHAnsi" w:cstheme="minorHAnsi"/>
                <w:sz w:val="22"/>
                <w:szCs w:val="22"/>
              </w:rPr>
            </w:pPr>
            <w:r w:rsidRPr="00041362">
              <w:rPr>
                <w:rFonts w:asciiTheme="minorHAnsi" w:hAnsiTheme="minorHAnsi" w:cstheme="minorHAnsi"/>
                <w:sz w:val="22"/>
                <w:szCs w:val="22"/>
              </w:rPr>
              <w:t>The use of digital media must not interfere with emergency operations or other duties.</w:t>
            </w:r>
          </w:p>
          <w:p w14:paraId="3F1528B1" w14:textId="77777777" w:rsidR="00041362" w:rsidRPr="00041362" w:rsidRDefault="00041362" w:rsidP="00041362">
            <w:pPr>
              <w:pStyle w:val="ListParagraph"/>
              <w:numPr>
                <w:ilvl w:val="0"/>
                <w:numId w:val="47"/>
              </w:numPr>
              <w:ind w:right="360"/>
              <w:rPr>
                <w:rFonts w:asciiTheme="minorHAnsi" w:hAnsiTheme="minorHAnsi" w:cstheme="minorHAnsi"/>
                <w:sz w:val="22"/>
                <w:szCs w:val="22"/>
              </w:rPr>
            </w:pPr>
            <w:r w:rsidRPr="00041362">
              <w:rPr>
                <w:rFonts w:asciiTheme="minorHAnsi" w:hAnsiTheme="minorHAnsi" w:cstheme="minorHAnsi"/>
                <w:sz w:val="22"/>
                <w:szCs w:val="22"/>
              </w:rPr>
              <w:t>Compliance with all applicable laws, including HIPAA and public records laws, is mandatory.</w:t>
            </w:r>
          </w:p>
          <w:p w14:paraId="4E37A516" w14:textId="17C34C45" w:rsidR="00041362" w:rsidRDefault="002A709F" w:rsidP="002A709F">
            <w:pPr>
              <w:pStyle w:val="ListParagraph"/>
              <w:numPr>
                <w:ilvl w:val="0"/>
                <w:numId w:val="47"/>
              </w:numPr>
              <w:ind w:right="360"/>
              <w:rPr>
                <w:rFonts w:asciiTheme="minorHAnsi" w:hAnsiTheme="minorHAnsi" w:cstheme="minorHAnsi"/>
                <w:sz w:val="22"/>
                <w:szCs w:val="22"/>
              </w:rPr>
            </w:pPr>
            <w:r w:rsidRPr="002A709F">
              <w:rPr>
                <w:rFonts w:asciiTheme="minorHAnsi" w:hAnsiTheme="minorHAnsi" w:cstheme="minorHAnsi"/>
                <w:sz w:val="22"/>
                <w:szCs w:val="22"/>
              </w:rPr>
              <w:t>Under no circumstances should digital media containing patient or sensitive information be stored on shared or local drives accessible by multiple users</w:t>
            </w:r>
            <w:r>
              <w:rPr>
                <w:rFonts w:asciiTheme="minorHAnsi" w:hAnsiTheme="minorHAnsi" w:cstheme="minorHAnsi"/>
                <w:sz w:val="22"/>
                <w:szCs w:val="22"/>
              </w:rPr>
              <w:t>.</w:t>
            </w:r>
          </w:p>
          <w:p w14:paraId="6846E17D" w14:textId="6A414DC8" w:rsidR="002A709F" w:rsidRPr="002A709F" w:rsidRDefault="002A709F" w:rsidP="002A709F">
            <w:pPr>
              <w:pStyle w:val="ListParagraph"/>
              <w:numPr>
                <w:ilvl w:val="0"/>
                <w:numId w:val="47"/>
              </w:numPr>
              <w:ind w:right="360"/>
              <w:rPr>
                <w:rFonts w:asciiTheme="minorHAnsi" w:hAnsiTheme="minorHAnsi" w:cstheme="minorHAnsi"/>
                <w:sz w:val="22"/>
                <w:szCs w:val="22"/>
              </w:rPr>
            </w:pPr>
            <w:r w:rsidRPr="00041362">
              <w:rPr>
                <w:rFonts w:asciiTheme="minorHAnsi" w:hAnsiTheme="minorHAnsi" w:cstheme="minorHAnsi"/>
                <w:sz w:val="22"/>
                <w:szCs w:val="22"/>
              </w:rPr>
              <w:t>Any violation of this policy may result in disciplinary action, up to and including termination.</w:t>
            </w:r>
          </w:p>
          <w:p w14:paraId="47C5207F" w14:textId="77777777" w:rsidR="00041362" w:rsidRPr="00041362" w:rsidRDefault="00041362" w:rsidP="00041362">
            <w:pPr>
              <w:ind w:right="360"/>
              <w:rPr>
                <w:rFonts w:asciiTheme="minorHAnsi" w:hAnsiTheme="minorHAnsi" w:cstheme="minorHAnsi"/>
                <w:sz w:val="22"/>
                <w:szCs w:val="22"/>
              </w:rPr>
            </w:pPr>
            <w:r w:rsidRPr="00041362">
              <w:rPr>
                <w:rFonts w:asciiTheme="minorHAnsi" w:hAnsiTheme="minorHAnsi" w:cstheme="minorHAnsi"/>
                <w:sz w:val="22"/>
                <w:szCs w:val="22"/>
              </w:rPr>
              <w:t>Photography and Videography:</w:t>
            </w:r>
          </w:p>
          <w:p w14:paraId="74D51701" w14:textId="77777777" w:rsidR="00041362" w:rsidRPr="00041362" w:rsidRDefault="00041362" w:rsidP="00041362">
            <w:pPr>
              <w:pStyle w:val="ListParagraph"/>
              <w:numPr>
                <w:ilvl w:val="0"/>
                <w:numId w:val="48"/>
              </w:numPr>
              <w:ind w:right="360"/>
              <w:rPr>
                <w:rFonts w:asciiTheme="minorHAnsi" w:hAnsiTheme="minorHAnsi" w:cstheme="minorHAnsi"/>
                <w:sz w:val="22"/>
                <w:szCs w:val="22"/>
              </w:rPr>
            </w:pPr>
            <w:r w:rsidRPr="00041362">
              <w:rPr>
                <w:rFonts w:asciiTheme="minorHAnsi" w:hAnsiTheme="minorHAnsi" w:cstheme="minorHAnsi"/>
                <w:sz w:val="22"/>
                <w:szCs w:val="22"/>
              </w:rPr>
              <w:t>Personal cameras and recording devices are strongly discouraged at incident scenes.</w:t>
            </w:r>
          </w:p>
          <w:p w14:paraId="2DE08012" w14:textId="77777777" w:rsidR="00041362" w:rsidRPr="00041362" w:rsidRDefault="00041362" w:rsidP="00041362">
            <w:pPr>
              <w:pStyle w:val="ListParagraph"/>
              <w:numPr>
                <w:ilvl w:val="0"/>
                <w:numId w:val="48"/>
              </w:numPr>
              <w:ind w:right="360"/>
              <w:rPr>
                <w:rFonts w:asciiTheme="minorHAnsi" w:hAnsiTheme="minorHAnsi" w:cstheme="minorHAnsi"/>
                <w:sz w:val="22"/>
                <w:szCs w:val="22"/>
              </w:rPr>
            </w:pPr>
            <w:r w:rsidRPr="00041362">
              <w:rPr>
                <w:rFonts w:asciiTheme="minorHAnsi" w:hAnsiTheme="minorHAnsi" w:cstheme="minorHAnsi"/>
                <w:sz w:val="22"/>
                <w:szCs w:val="22"/>
              </w:rPr>
              <w:t>Scene imaging is permitted only for official purposes, such as documentation, training, or investigations, and must be conducted under the direction of the incident commander or authorized personnel.</w:t>
            </w:r>
          </w:p>
          <w:p w14:paraId="639C3144" w14:textId="77777777" w:rsidR="00041362" w:rsidRPr="00041362" w:rsidRDefault="00041362" w:rsidP="00041362">
            <w:pPr>
              <w:pStyle w:val="ListParagraph"/>
              <w:numPr>
                <w:ilvl w:val="0"/>
                <w:numId w:val="48"/>
              </w:numPr>
              <w:ind w:right="360"/>
              <w:rPr>
                <w:rFonts w:asciiTheme="minorHAnsi" w:hAnsiTheme="minorHAnsi" w:cstheme="minorHAnsi"/>
                <w:sz w:val="22"/>
                <w:szCs w:val="22"/>
              </w:rPr>
            </w:pPr>
            <w:r w:rsidRPr="00041362">
              <w:rPr>
                <w:rFonts w:asciiTheme="minorHAnsi" w:hAnsiTheme="minorHAnsi" w:cstheme="minorHAnsi"/>
                <w:sz w:val="22"/>
                <w:szCs w:val="22"/>
              </w:rPr>
              <w:t>Images containing patient information are subject to HIPAA regulations and must be protected accordingly.</w:t>
            </w:r>
          </w:p>
          <w:p w14:paraId="7A1AE9F9" w14:textId="77777777" w:rsidR="00041362" w:rsidRPr="00041362" w:rsidRDefault="00041362" w:rsidP="00041362">
            <w:pPr>
              <w:pStyle w:val="ListParagraph"/>
              <w:numPr>
                <w:ilvl w:val="0"/>
                <w:numId w:val="48"/>
              </w:numPr>
              <w:ind w:right="360"/>
              <w:rPr>
                <w:rFonts w:asciiTheme="minorHAnsi" w:hAnsiTheme="minorHAnsi" w:cstheme="minorHAnsi"/>
                <w:sz w:val="22"/>
                <w:szCs w:val="22"/>
              </w:rPr>
            </w:pPr>
            <w:r w:rsidRPr="00041362">
              <w:rPr>
                <w:rFonts w:asciiTheme="minorHAnsi" w:hAnsiTheme="minorHAnsi" w:cstheme="minorHAnsi"/>
                <w:sz w:val="22"/>
                <w:szCs w:val="22"/>
              </w:rPr>
              <w:t>The taking of secret or hidden camera photographs/digital images is prohibited (except pursuant to an official investigation).</w:t>
            </w:r>
          </w:p>
          <w:p w14:paraId="3A6908D3" w14:textId="2645A54B" w:rsidR="00041362" w:rsidRPr="004315CD" w:rsidRDefault="000349E0" w:rsidP="004315CD">
            <w:pPr>
              <w:pStyle w:val="ListParagraph"/>
              <w:numPr>
                <w:ilvl w:val="0"/>
                <w:numId w:val="48"/>
              </w:numPr>
              <w:ind w:right="360"/>
              <w:rPr>
                <w:rFonts w:asciiTheme="minorHAnsi" w:hAnsiTheme="minorHAnsi" w:cstheme="minorHAnsi"/>
                <w:sz w:val="22"/>
                <w:szCs w:val="22"/>
              </w:rPr>
            </w:pPr>
            <w:r w:rsidRPr="000349E0">
              <w:rPr>
                <w:rFonts w:asciiTheme="minorHAnsi" w:hAnsiTheme="minorHAnsi" w:cstheme="minorHAnsi"/>
                <w:sz w:val="22"/>
                <w:szCs w:val="22"/>
              </w:rPr>
              <w:t>Personnel should not pose for photographs that may be perceived as inappropriate or in poor taste at, near, or within incident scenes involving injury, loss of life, or damage to homes, businesses, or other property. Photographs taken for official training, historical documentation, or investigative purposes are permitted, provided discretion is exercised to preserve the dignity of the scene and ensure compliance with General Order 4.02 – Conduct Unbecoming</w:t>
            </w:r>
            <w:r w:rsidR="004315CD" w:rsidRPr="004315CD">
              <w:rPr>
                <w:rFonts w:asciiTheme="minorHAnsi" w:hAnsiTheme="minorHAnsi" w:cstheme="minorHAnsi"/>
                <w:sz w:val="22"/>
                <w:szCs w:val="22"/>
              </w:rPr>
              <w:t>.</w:t>
            </w:r>
          </w:p>
          <w:p w14:paraId="6A844990" w14:textId="77777777" w:rsidR="00041362" w:rsidRPr="00041362" w:rsidRDefault="00041362" w:rsidP="00041362">
            <w:pPr>
              <w:ind w:right="360"/>
              <w:rPr>
                <w:rFonts w:asciiTheme="minorHAnsi" w:hAnsiTheme="minorHAnsi" w:cstheme="minorHAnsi"/>
                <w:sz w:val="22"/>
                <w:szCs w:val="22"/>
              </w:rPr>
            </w:pPr>
            <w:proofErr w:type="spellStart"/>
            <w:r w:rsidRPr="00041362">
              <w:rPr>
                <w:rFonts w:asciiTheme="minorHAnsi" w:hAnsiTheme="minorHAnsi" w:cstheme="minorHAnsi"/>
                <w:sz w:val="22"/>
                <w:szCs w:val="22"/>
              </w:rPr>
              <w:t>Audio</w:t>
            </w:r>
            <w:proofErr w:type="spellEnd"/>
            <w:r w:rsidRPr="00041362">
              <w:rPr>
                <w:rFonts w:asciiTheme="minorHAnsi" w:hAnsiTheme="minorHAnsi" w:cstheme="minorHAnsi"/>
                <w:sz w:val="22"/>
                <w:szCs w:val="22"/>
              </w:rPr>
              <w:t xml:space="preserve"> Recordings:</w:t>
            </w:r>
          </w:p>
          <w:p w14:paraId="56D8C342" w14:textId="77777777" w:rsidR="00041362" w:rsidRPr="00041362" w:rsidRDefault="00041362" w:rsidP="00041362">
            <w:pPr>
              <w:pStyle w:val="ListParagraph"/>
              <w:numPr>
                <w:ilvl w:val="0"/>
                <w:numId w:val="49"/>
              </w:numPr>
              <w:ind w:right="360"/>
              <w:rPr>
                <w:rFonts w:asciiTheme="minorHAnsi" w:hAnsiTheme="minorHAnsi" w:cstheme="minorHAnsi"/>
                <w:sz w:val="22"/>
                <w:szCs w:val="22"/>
              </w:rPr>
            </w:pPr>
            <w:r w:rsidRPr="00041362">
              <w:rPr>
                <w:rFonts w:asciiTheme="minorHAnsi" w:hAnsiTheme="minorHAnsi" w:cstheme="minorHAnsi"/>
                <w:sz w:val="22"/>
                <w:szCs w:val="22"/>
              </w:rPr>
              <w:t>Audio recordings are permitted for official purposes, such as documenting incident communications or training exercises.</w:t>
            </w:r>
          </w:p>
          <w:p w14:paraId="54C7B017" w14:textId="37FB1B35" w:rsidR="00041362" w:rsidRPr="00041362" w:rsidRDefault="00162636" w:rsidP="00041362">
            <w:pPr>
              <w:pStyle w:val="ListParagraph"/>
              <w:numPr>
                <w:ilvl w:val="0"/>
                <w:numId w:val="49"/>
              </w:numPr>
              <w:ind w:right="360"/>
              <w:rPr>
                <w:rFonts w:asciiTheme="minorHAnsi" w:hAnsiTheme="minorHAnsi" w:cstheme="minorHAnsi"/>
                <w:sz w:val="22"/>
                <w:szCs w:val="22"/>
              </w:rPr>
            </w:pPr>
            <w:r w:rsidRPr="00041362">
              <w:rPr>
                <w:rFonts w:asciiTheme="minorHAnsi" w:hAnsiTheme="minorHAnsi" w:cstheme="minorHAnsi"/>
                <w:sz w:val="22"/>
                <w:szCs w:val="22"/>
              </w:rPr>
              <w:t>Recording</w:t>
            </w:r>
            <w:r w:rsidR="00041362" w:rsidRPr="00041362">
              <w:rPr>
                <w:rFonts w:asciiTheme="minorHAnsi" w:hAnsiTheme="minorHAnsi" w:cstheme="minorHAnsi"/>
                <w:sz w:val="22"/>
                <w:szCs w:val="22"/>
              </w:rPr>
              <w:t xml:space="preserve"> private conversations </w:t>
            </w:r>
            <w:r w:rsidR="001949F5" w:rsidRPr="00041362">
              <w:rPr>
                <w:rFonts w:asciiTheme="minorHAnsi" w:hAnsiTheme="minorHAnsi" w:cstheme="minorHAnsi"/>
                <w:sz w:val="22"/>
                <w:szCs w:val="22"/>
              </w:rPr>
              <w:t>is</w:t>
            </w:r>
            <w:r w:rsidR="00041362" w:rsidRPr="00041362">
              <w:rPr>
                <w:rFonts w:asciiTheme="minorHAnsi" w:hAnsiTheme="minorHAnsi" w:cstheme="minorHAnsi"/>
                <w:sz w:val="22"/>
                <w:szCs w:val="22"/>
              </w:rPr>
              <w:t xml:space="preserve"> prohibited without the consent of all parties involved, except as authorized by law.</w:t>
            </w:r>
          </w:p>
          <w:p w14:paraId="0BBB3887" w14:textId="77777777" w:rsidR="00041362" w:rsidRPr="00041362" w:rsidRDefault="00041362" w:rsidP="00041362">
            <w:pPr>
              <w:pStyle w:val="ListParagraph"/>
              <w:numPr>
                <w:ilvl w:val="0"/>
                <w:numId w:val="49"/>
              </w:numPr>
              <w:ind w:right="360"/>
              <w:rPr>
                <w:rFonts w:asciiTheme="minorHAnsi" w:hAnsiTheme="minorHAnsi" w:cstheme="minorHAnsi"/>
                <w:sz w:val="22"/>
                <w:szCs w:val="22"/>
              </w:rPr>
            </w:pPr>
            <w:r w:rsidRPr="00041362">
              <w:rPr>
                <w:rFonts w:asciiTheme="minorHAnsi" w:hAnsiTheme="minorHAnsi" w:cstheme="minorHAnsi"/>
                <w:sz w:val="22"/>
                <w:szCs w:val="22"/>
              </w:rPr>
              <w:t>HIPAA regulations apply to audio recordings containing patient information.</w:t>
            </w:r>
          </w:p>
          <w:p w14:paraId="2874422D" w14:textId="75FFA28B" w:rsidR="00041362" w:rsidRDefault="00E66E6F" w:rsidP="00041362">
            <w:pPr>
              <w:ind w:right="360"/>
              <w:rPr>
                <w:rFonts w:asciiTheme="minorHAnsi" w:hAnsiTheme="minorHAnsi" w:cstheme="minorHAnsi"/>
                <w:sz w:val="22"/>
                <w:szCs w:val="22"/>
              </w:rPr>
            </w:pPr>
            <w:r>
              <w:rPr>
                <w:rFonts w:asciiTheme="minorHAnsi" w:hAnsiTheme="minorHAnsi" w:cstheme="minorHAnsi"/>
                <w:sz w:val="22"/>
                <w:szCs w:val="22"/>
              </w:rPr>
              <w:t xml:space="preserve"> </w:t>
            </w:r>
          </w:p>
          <w:p w14:paraId="0F1B757E" w14:textId="77777777" w:rsidR="00041362" w:rsidRPr="00041362" w:rsidRDefault="00041362" w:rsidP="00041362">
            <w:pPr>
              <w:ind w:right="360"/>
              <w:rPr>
                <w:rFonts w:asciiTheme="minorHAnsi" w:hAnsiTheme="minorHAnsi" w:cstheme="minorHAnsi"/>
                <w:sz w:val="22"/>
                <w:szCs w:val="22"/>
              </w:rPr>
            </w:pPr>
            <w:r w:rsidRPr="00041362">
              <w:rPr>
                <w:rFonts w:asciiTheme="minorHAnsi" w:hAnsiTheme="minorHAnsi" w:cstheme="minorHAnsi"/>
                <w:sz w:val="22"/>
                <w:szCs w:val="22"/>
              </w:rPr>
              <w:t>Social Media:</w:t>
            </w:r>
          </w:p>
          <w:p w14:paraId="0F5BE5DE" w14:textId="77777777" w:rsidR="00BD3C13" w:rsidRDefault="00BD3C13" w:rsidP="00F260A5">
            <w:pPr>
              <w:pStyle w:val="ListParagraph"/>
              <w:numPr>
                <w:ilvl w:val="0"/>
                <w:numId w:val="50"/>
              </w:numPr>
              <w:ind w:right="360"/>
              <w:rPr>
                <w:rFonts w:asciiTheme="minorHAnsi" w:hAnsiTheme="minorHAnsi" w:cstheme="minorHAnsi"/>
                <w:sz w:val="22"/>
                <w:szCs w:val="22"/>
              </w:rPr>
            </w:pPr>
            <w:r>
              <w:rPr>
                <w:rFonts w:asciiTheme="minorHAnsi" w:hAnsiTheme="minorHAnsi" w:cstheme="minorHAnsi"/>
                <w:sz w:val="22"/>
                <w:szCs w:val="22"/>
              </w:rPr>
              <w:t xml:space="preserve">Personnel are subject to G.O. 8.21 Social Media Policy. </w:t>
            </w:r>
          </w:p>
          <w:p w14:paraId="13DF5871" w14:textId="302A870D" w:rsidR="00041362" w:rsidRPr="00F260A5" w:rsidRDefault="00BD3C13" w:rsidP="00F260A5">
            <w:pPr>
              <w:pStyle w:val="ListParagraph"/>
              <w:numPr>
                <w:ilvl w:val="0"/>
                <w:numId w:val="50"/>
              </w:numPr>
              <w:ind w:right="360"/>
              <w:rPr>
                <w:rFonts w:asciiTheme="minorHAnsi" w:hAnsiTheme="minorHAnsi" w:cstheme="minorHAnsi"/>
                <w:sz w:val="22"/>
                <w:szCs w:val="22"/>
              </w:rPr>
            </w:pPr>
            <w:r>
              <w:rPr>
                <w:rFonts w:asciiTheme="minorHAnsi" w:hAnsiTheme="minorHAnsi" w:cstheme="minorHAnsi"/>
                <w:sz w:val="22"/>
                <w:szCs w:val="22"/>
              </w:rPr>
              <w:t>In addition, p</w:t>
            </w:r>
            <w:r w:rsidR="00041362" w:rsidRPr="00F260A5">
              <w:rPr>
                <w:rFonts w:asciiTheme="minorHAnsi" w:hAnsiTheme="minorHAnsi" w:cstheme="minorHAnsi"/>
                <w:sz w:val="22"/>
                <w:szCs w:val="22"/>
              </w:rPr>
              <w:t>ersonnel must not post any content on social media that:</w:t>
            </w:r>
          </w:p>
          <w:p w14:paraId="7A5098E0" w14:textId="77777777" w:rsidR="00041362" w:rsidRPr="00F260A5" w:rsidRDefault="00041362" w:rsidP="00526513">
            <w:pPr>
              <w:pStyle w:val="ListParagraph"/>
              <w:numPr>
                <w:ilvl w:val="1"/>
                <w:numId w:val="50"/>
              </w:numPr>
              <w:ind w:right="360"/>
              <w:rPr>
                <w:rFonts w:asciiTheme="minorHAnsi" w:hAnsiTheme="minorHAnsi" w:cstheme="minorHAnsi"/>
                <w:sz w:val="22"/>
                <w:szCs w:val="22"/>
              </w:rPr>
            </w:pPr>
            <w:r w:rsidRPr="00F260A5">
              <w:rPr>
                <w:rFonts w:asciiTheme="minorHAnsi" w:hAnsiTheme="minorHAnsi" w:cstheme="minorHAnsi"/>
                <w:sz w:val="22"/>
                <w:szCs w:val="22"/>
              </w:rPr>
              <w:t>Violates patient privacy or confidentiality.</w:t>
            </w:r>
          </w:p>
          <w:p w14:paraId="0105C190" w14:textId="77777777" w:rsidR="00041362" w:rsidRPr="00F260A5" w:rsidRDefault="00041362" w:rsidP="00526513">
            <w:pPr>
              <w:pStyle w:val="ListParagraph"/>
              <w:numPr>
                <w:ilvl w:val="1"/>
                <w:numId w:val="50"/>
              </w:numPr>
              <w:ind w:right="360"/>
              <w:rPr>
                <w:rFonts w:asciiTheme="minorHAnsi" w:hAnsiTheme="minorHAnsi" w:cstheme="minorHAnsi"/>
                <w:sz w:val="22"/>
                <w:szCs w:val="22"/>
              </w:rPr>
            </w:pPr>
            <w:r w:rsidRPr="00F260A5">
              <w:rPr>
                <w:rFonts w:asciiTheme="minorHAnsi" w:hAnsiTheme="minorHAnsi" w:cstheme="minorHAnsi"/>
                <w:sz w:val="22"/>
                <w:szCs w:val="22"/>
              </w:rPr>
              <w:t>Discloses confidential LFD information.</w:t>
            </w:r>
          </w:p>
          <w:p w14:paraId="54DF7246" w14:textId="77777777" w:rsidR="00041362" w:rsidRPr="00F260A5" w:rsidRDefault="00041362" w:rsidP="00526513">
            <w:pPr>
              <w:pStyle w:val="ListParagraph"/>
              <w:numPr>
                <w:ilvl w:val="1"/>
                <w:numId w:val="50"/>
              </w:numPr>
              <w:ind w:right="360"/>
              <w:rPr>
                <w:rFonts w:asciiTheme="minorHAnsi" w:hAnsiTheme="minorHAnsi" w:cstheme="minorHAnsi"/>
                <w:sz w:val="22"/>
                <w:szCs w:val="22"/>
              </w:rPr>
            </w:pPr>
            <w:r w:rsidRPr="00F260A5">
              <w:rPr>
                <w:rFonts w:asciiTheme="minorHAnsi" w:hAnsiTheme="minorHAnsi" w:cstheme="minorHAnsi"/>
                <w:sz w:val="22"/>
                <w:szCs w:val="22"/>
              </w:rPr>
              <w:t>Is defamatory, obscene, or harassing.</w:t>
            </w:r>
          </w:p>
          <w:p w14:paraId="4D31D33B" w14:textId="77777777" w:rsidR="00041362" w:rsidRPr="00041362" w:rsidRDefault="00041362" w:rsidP="00041362">
            <w:pPr>
              <w:ind w:right="360"/>
              <w:rPr>
                <w:rFonts w:asciiTheme="minorHAnsi" w:hAnsiTheme="minorHAnsi" w:cstheme="minorHAnsi"/>
                <w:sz w:val="22"/>
                <w:szCs w:val="22"/>
              </w:rPr>
            </w:pPr>
          </w:p>
          <w:p w14:paraId="0B815AD3" w14:textId="77777777" w:rsidR="00041362" w:rsidRPr="00041362" w:rsidRDefault="00041362" w:rsidP="00041362">
            <w:pPr>
              <w:ind w:right="360"/>
              <w:rPr>
                <w:rFonts w:asciiTheme="minorHAnsi" w:hAnsiTheme="minorHAnsi" w:cstheme="minorHAnsi"/>
                <w:sz w:val="22"/>
                <w:szCs w:val="22"/>
              </w:rPr>
            </w:pPr>
            <w:r w:rsidRPr="00041362">
              <w:rPr>
                <w:rFonts w:asciiTheme="minorHAnsi" w:hAnsiTheme="minorHAnsi" w:cstheme="minorHAnsi"/>
                <w:sz w:val="22"/>
                <w:szCs w:val="22"/>
              </w:rPr>
              <w:t>Department-Owned Devices and Systems:</w:t>
            </w:r>
          </w:p>
          <w:p w14:paraId="3C229A1E" w14:textId="77777777" w:rsidR="00041362" w:rsidRPr="00E45313" w:rsidRDefault="00041362" w:rsidP="00E45313">
            <w:pPr>
              <w:pStyle w:val="ListParagraph"/>
              <w:numPr>
                <w:ilvl w:val="0"/>
                <w:numId w:val="50"/>
              </w:numPr>
              <w:ind w:right="360"/>
              <w:rPr>
                <w:rFonts w:asciiTheme="minorHAnsi" w:hAnsiTheme="minorHAnsi" w:cstheme="minorHAnsi"/>
                <w:sz w:val="22"/>
                <w:szCs w:val="22"/>
              </w:rPr>
            </w:pPr>
            <w:r w:rsidRPr="00E45313">
              <w:rPr>
                <w:rFonts w:asciiTheme="minorHAnsi" w:hAnsiTheme="minorHAnsi" w:cstheme="minorHAnsi"/>
                <w:sz w:val="22"/>
                <w:szCs w:val="22"/>
              </w:rPr>
              <w:lastRenderedPageBreak/>
              <w:t>Department-owned devices and systems are to be used for official LFD business only.</w:t>
            </w:r>
          </w:p>
          <w:p w14:paraId="167F4BF0" w14:textId="77777777" w:rsidR="00041362" w:rsidRPr="00E45313" w:rsidRDefault="00041362" w:rsidP="00E45313">
            <w:pPr>
              <w:pStyle w:val="ListParagraph"/>
              <w:numPr>
                <w:ilvl w:val="0"/>
                <w:numId w:val="50"/>
              </w:numPr>
              <w:ind w:right="360"/>
              <w:rPr>
                <w:rFonts w:asciiTheme="minorHAnsi" w:hAnsiTheme="minorHAnsi" w:cstheme="minorHAnsi"/>
                <w:sz w:val="22"/>
                <w:szCs w:val="22"/>
              </w:rPr>
            </w:pPr>
            <w:r w:rsidRPr="00E45313">
              <w:rPr>
                <w:rFonts w:asciiTheme="minorHAnsi" w:hAnsiTheme="minorHAnsi" w:cstheme="minorHAnsi"/>
                <w:sz w:val="22"/>
                <w:szCs w:val="22"/>
              </w:rPr>
              <w:t>Personal use of department cameras is prohibited.</w:t>
            </w:r>
          </w:p>
          <w:p w14:paraId="2C910444" w14:textId="77777777" w:rsidR="00041362" w:rsidRPr="00E45313" w:rsidRDefault="00041362" w:rsidP="00E45313">
            <w:pPr>
              <w:pStyle w:val="ListParagraph"/>
              <w:numPr>
                <w:ilvl w:val="0"/>
                <w:numId w:val="50"/>
              </w:numPr>
              <w:ind w:right="360"/>
              <w:rPr>
                <w:rFonts w:asciiTheme="minorHAnsi" w:hAnsiTheme="minorHAnsi" w:cstheme="minorHAnsi"/>
                <w:sz w:val="22"/>
                <w:szCs w:val="22"/>
              </w:rPr>
            </w:pPr>
            <w:r w:rsidRPr="00E45313">
              <w:rPr>
                <w:rFonts w:asciiTheme="minorHAnsi" w:hAnsiTheme="minorHAnsi" w:cstheme="minorHAnsi"/>
                <w:sz w:val="22"/>
                <w:szCs w:val="22"/>
              </w:rPr>
              <w:t>Personnel must not install unauthorized software or hardware on department-owned devices.</w:t>
            </w:r>
          </w:p>
          <w:p w14:paraId="525D6285" w14:textId="7919B0BB" w:rsidR="00041362" w:rsidRPr="00E45313" w:rsidRDefault="00041362" w:rsidP="00E45313">
            <w:pPr>
              <w:pStyle w:val="ListParagraph"/>
              <w:numPr>
                <w:ilvl w:val="0"/>
                <w:numId w:val="50"/>
              </w:numPr>
              <w:ind w:right="360"/>
              <w:rPr>
                <w:rFonts w:asciiTheme="minorHAnsi" w:hAnsiTheme="minorHAnsi" w:cstheme="minorHAnsi"/>
                <w:sz w:val="22"/>
                <w:szCs w:val="22"/>
              </w:rPr>
            </w:pPr>
            <w:r w:rsidRPr="00E45313">
              <w:rPr>
                <w:rFonts w:asciiTheme="minorHAnsi" w:hAnsiTheme="minorHAnsi" w:cstheme="minorHAnsi"/>
                <w:sz w:val="22"/>
                <w:szCs w:val="22"/>
              </w:rPr>
              <w:t>LFD reserves the right to monitor and access all data on department-owned devices and systems.</w:t>
            </w:r>
          </w:p>
          <w:p w14:paraId="63995C89" w14:textId="77777777" w:rsidR="00041362" w:rsidRPr="00041362" w:rsidRDefault="00041362" w:rsidP="00041362">
            <w:pPr>
              <w:ind w:right="360"/>
              <w:rPr>
                <w:rFonts w:asciiTheme="minorHAnsi" w:hAnsiTheme="minorHAnsi" w:cstheme="minorHAnsi"/>
                <w:sz w:val="22"/>
                <w:szCs w:val="22"/>
              </w:rPr>
            </w:pPr>
          </w:p>
          <w:p w14:paraId="0D7FD3E8" w14:textId="77777777" w:rsidR="00041362" w:rsidRPr="00041362" w:rsidRDefault="00041362" w:rsidP="00041362">
            <w:pPr>
              <w:ind w:right="360"/>
              <w:rPr>
                <w:rFonts w:asciiTheme="minorHAnsi" w:hAnsiTheme="minorHAnsi" w:cstheme="minorHAnsi"/>
                <w:sz w:val="22"/>
                <w:szCs w:val="22"/>
              </w:rPr>
            </w:pPr>
            <w:r w:rsidRPr="00041362">
              <w:rPr>
                <w:rFonts w:asciiTheme="minorHAnsi" w:hAnsiTheme="minorHAnsi" w:cstheme="minorHAnsi"/>
                <w:sz w:val="22"/>
                <w:szCs w:val="22"/>
              </w:rPr>
              <w:t>Public Records:</w:t>
            </w:r>
          </w:p>
          <w:p w14:paraId="6C77E72C" w14:textId="77777777" w:rsidR="00041362" w:rsidRPr="00E45313" w:rsidRDefault="00041362" w:rsidP="00E45313">
            <w:pPr>
              <w:pStyle w:val="ListParagraph"/>
              <w:numPr>
                <w:ilvl w:val="0"/>
                <w:numId w:val="51"/>
              </w:numPr>
              <w:ind w:right="360"/>
              <w:rPr>
                <w:rFonts w:asciiTheme="minorHAnsi" w:hAnsiTheme="minorHAnsi" w:cstheme="minorHAnsi"/>
                <w:sz w:val="22"/>
                <w:szCs w:val="22"/>
              </w:rPr>
            </w:pPr>
            <w:r w:rsidRPr="00E45313">
              <w:rPr>
                <w:rFonts w:asciiTheme="minorHAnsi" w:hAnsiTheme="minorHAnsi" w:cstheme="minorHAnsi"/>
                <w:sz w:val="22"/>
                <w:szCs w:val="22"/>
              </w:rPr>
              <w:t>All digital media created or used by LFD personnel may be subject to public records laws.</w:t>
            </w:r>
          </w:p>
          <w:p w14:paraId="4EEC70C1" w14:textId="77777777" w:rsidR="00041362" w:rsidRPr="00E45313" w:rsidRDefault="00041362" w:rsidP="00E45313">
            <w:pPr>
              <w:pStyle w:val="ListParagraph"/>
              <w:numPr>
                <w:ilvl w:val="0"/>
                <w:numId w:val="51"/>
              </w:numPr>
              <w:ind w:right="360"/>
              <w:rPr>
                <w:rFonts w:asciiTheme="minorHAnsi" w:hAnsiTheme="minorHAnsi" w:cstheme="minorHAnsi"/>
                <w:sz w:val="22"/>
                <w:szCs w:val="22"/>
              </w:rPr>
            </w:pPr>
            <w:r w:rsidRPr="00E45313">
              <w:rPr>
                <w:rFonts w:asciiTheme="minorHAnsi" w:hAnsiTheme="minorHAnsi" w:cstheme="minorHAnsi"/>
                <w:sz w:val="22"/>
                <w:szCs w:val="22"/>
              </w:rPr>
              <w:t>Personnel must be aware of their responsibilities regarding the retention and disclosure of public records.</w:t>
            </w:r>
          </w:p>
          <w:p w14:paraId="5FAE79FF" w14:textId="77777777" w:rsidR="00041362" w:rsidRPr="00E45313" w:rsidRDefault="00041362" w:rsidP="00E45313">
            <w:pPr>
              <w:pStyle w:val="ListParagraph"/>
              <w:numPr>
                <w:ilvl w:val="0"/>
                <w:numId w:val="51"/>
              </w:numPr>
              <w:ind w:right="360"/>
              <w:rPr>
                <w:rFonts w:asciiTheme="minorHAnsi" w:hAnsiTheme="minorHAnsi" w:cstheme="minorHAnsi"/>
                <w:sz w:val="22"/>
                <w:szCs w:val="22"/>
              </w:rPr>
            </w:pPr>
            <w:r w:rsidRPr="00E45313">
              <w:rPr>
                <w:rFonts w:asciiTheme="minorHAnsi" w:hAnsiTheme="minorHAnsi" w:cstheme="minorHAnsi"/>
                <w:sz w:val="22"/>
                <w:szCs w:val="22"/>
              </w:rPr>
              <w:t>All photographs and digital images, except those that are part of an on-going investigation or those that would identify a patient or victim, are public records and available for public viewing and copying.</w:t>
            </w:r>
          </w:p>
          <w:p w14:paraId="438B1C54" w14:textId="77777777" w:rsidR="00041362" w:rsidRPr="00041362" w:rsidRDefault="00041362" w:rsidP="00041362">
            <w:pPr>
              <w:ind w:right="360"/>
              <w:rPr>
                <w:rFonts w:asciiTheme="minorHAnsi" w:hAnsiTheme="minorHAnsi" w:cstheme="minorHAnsi"/>
                <w:sz w:val="22"/>
                <w:szCs w:val="22"/>
              </w:rPr>
            </w:pPr>
          </w:p>
          <w:p w14:paraId="4ACAA38C" w14:textId="77777777" w:rsidR="00041362" w:rsidRPr="00041362" w:rsidRDefault="00041362" w:rsidP="00041362">
            <w:pPr>
              <w:ind w:right="360"/>
              <w:rPr>
                <w:rFonts w:asciiTheme="minorHAnsi" w:hAnsiTheme="minorHAnsi" w:cstheme="minorHAnsi"/>
                <w:sz w:val="22"/>
                <w:szCs w:val="22"/>
              </w:rPr>
            </w:pPr>
            <w:r w:rsidRPr="00041362">
              <w:rPr>
                <w:rFonts w:asciiTheme="minorHAnsi" w:hAnsiTheme="minorHAnsi" w:cstheme="minorHAnsi"/>
                <w:sz w:val="22"/>
                <w:szCs w:val="22"/>
              </w:rPr>
              <w:t>Review and Approval:</w:t>
            </w:r>
          </w:p>
          <w:p w14:paraId="6DA534D3" w14:textId="1B34A07B" w:rsidR="00041362" w:rsidRPr="00E45313" w:rsidRDefault="00041362" w:rsidP="00E45313">
            <w:pPr>
              <w:pStyle w:val="ListParagraph"/>
              <w:numPr>
                <w:ilvl w:val="0"/>
                <w:numId w:val="52"/>
              </w:numPr>
              <w:ind w:right="360"/>
              <w:rPr>
                <w:rFonts w:asciiTheme="minorHAnsi" w:hAnsiTheme="minorHAnsi" w:cstheme="minorHAnsi"/>
                <w:sz w:val="22"/>
                <w:szCs w:val="22"/>
              </w:rPr>
            </w:pPr>
            <w:r w:rsidRPr="00E45313">
              <w:rPr>
                <w:rFonts w:asciiTheme="minorHAnsi" w:hAnsiTheme="minorHAnsi" w:cstheme="minorHAnsi"/>
                <w:sz w:val="22"/>
                <w:szCs w:val="22"/>
              </w:rPr>
              <w:t xml:space="preserve">All digital media intended for public release must be reviewed and approved by the Fire Chief or </w:t>
            </w:r>
            <w:r w:rsidR="00E45313">
              <w:rPr>
                <w:rFonts w:asciiTheme="minorHAnsi" w:hAnsiTheme="minorHAnsi" w:cstheme="minorHAnsi"/>
                <w:sz w:val="22"/>
                <w:szCs w:val="22"/>
              </w:rPr>
              <w:t>their designee.</w:t>
            </w:r>
          </w:p>
          <w:p w14:paraId="6072A849" w14:textId="50155A6D" w:rsidR="00041362" w:rsidRDefault="00041362" w:rsidP="009C4786">
            <w:pPr>
              <w:pStyle w:val="ListParagraph"/>
              <w:numPr>
                <w:ilvl w:val="0"/>
                <w:numId w:val="52"/>
              </w:numPr>
              <w:ind w:right="360"/>
              <w:rPr>
                <w:rFonts w:asciiTheme="minorHAnsi" w:hAnsiTheme="minorHAnsi" w:cstheme="minorHAnsi"/>
                <w:sz w:val="22"/>
                <w:szCs w:val="22"/>
              </w:rPr>
            </w:pPr>
            <w:r w:rsidRPr="007F3EC0">
              <w:rPr>
                <w:rFonts w:asciiTheme="minorHAnsi" w:hAnsiTheme="minorHAnsi" w:cstheme="minorHAnsi"/>
                <w:sz w:val="22"/>
                <w:szCs w:val="22"/>
              </w:rPr>
              <w:t xml:space="preserve">Photographs and digital images may be used for normal fire department purposes such as training, reports, investigations and documentation. Photographs and digital images may be used for public relations, public education and department fundraising. </w:t>
            </w:r>
          </w:p>
          <w:p w14:paraId="67D18F39" w14:textId="77777777" w:rsidR="007F3EC0" w:rsidRPr="007F3EC0" w:rsidRDefault="007F3EC0" w:rsidP="007F3EC0">
            <w:pPr>
              <w:pStyle w:val="ListParagraph"/>
              <w:ind w:right="360"/>
              <w:rPr>
                <w:rFonts w:asciiTheme="minorHAnsi" w:hAnsiTheme="minorHAnsi" w:cstheme="minorHAnsi"/>
                <w:sz w:val="22"/>
                <w:szCs w:val="22"/>
              </w:rPr>
            </w:pPr>
          </w:p>
          <w:p w14:paraId="29AED415" w14:textId="77777777" w:rsidR="00041362" w:rsidRPr="00041362" w:rsidRDefault="00041362" w:rsidP="00041362">
            <w:pPr>
              <w:ind w:right="360"/>
              <w:rPr>
                <w:rFonts w:asciiTheme="minorHAnsi" w:hAnsiTheme="minorHAnsi" w:cstheme="minorHAnsi"/>
                <w:sz w:val="22"/>
                <w:szCs w:val="22"/>
              </w:rPr>
            </w:pPr>
            <w:r w:rsidRPr="00041362">
              <w:rPr>
                <w:rFonts w:asciiTheme="minorHAnsi" w:hAnsiTheme="minorHAnsi" w:cstheme="minorHAnsi"/>
                <w:sz w:val="22"/>
                <w:szCs w:val="22"/>
              </w:rPr>
              <w:t>Cellular Phones:</w:t>
            </w:r>
          </w:p>
          <w:p w14:paraId="04A61EA9" w14:textId="71EF4934" w:rsidR="00802994" w:rsidRPr="00E45313" w:rsidRDefault="00041362" w:rsidP="00E45313">
            <w:pPr>
              <w:pStyle w:val="ListParagraph"/>
              <w:numPr>
                <w:ilvl w:val="0"/>
                <w:numId w:val="53"/>
              </w:numPr>
              <w:ind w:right="360"/>
              <w:rPr>
                <w:rFonts w:asciiTheme="minorHAnsi" w:hAnsiTheme="minorHAnsi" w:cstheme="minorHAnsi"/>
                <w:sz w:val="22"/>
                <w:szCs w:val="22"/>
              </w:rPr>
            </w:pPr>
            <w:r w:rsidRPr="00E45313">
              <w:rPr>
                <w:rFonts w:asciiTheme="minorHAnsi" w:hAnsiTheme="minorHAnsi" w:cstheme="minorHAnsi"/>
                <w:sz w:val="22"/>
                <w:szCs w:val="22"/>
              </w:rPr>
              <w:t xml:space="preserve">Cellular phones may be used on-duty </w:t>
            </w:r>
            <w:r w:rsidR="006D03A7" w:rsidRPr="00E45313">
              <w:rPr>
                <w:rFonts w:asciiTheme="minorHAnsi" w:hAnsiTheme="minorHAnsi" w:cstheme="minorHAnsi"/>
                <w:sz w:val="22"/>
                <w:szCs w:val="22"/>
              </w:rPr>
              <w:t>if</w:t>
            </w:r>
            <w:r w:rsidRPr="00E45313">
              <w:rPr>
                <w:rFonts w:asciiTheme="minorHAnsi" w:hAnsiTheme="minorHAnsi" w:cstheme="minorHAnsi"/>
                <w:sz w:val="22"/>
                <w:szCs w:val="22"/>
              </w:rPr>
              <w:t xml:space="preserve"> such use does not interfere with emergency or non-emergency duties. Offensive or obnoxious ringtones should not be used while on-duty, especially during the performance of firefighting, EMS, public relations, or any other details that may be done in the view of public.</w:t>
            </w:r>
          </w:p>
        </w:tc>
      </w:tr>
      <w:tr w:rsidR="00AC1F73" w:rsidRPr="00E545DA" w14:paraId="04A61EAE" w14:textId="77777777" w:rsidTr="00FE4147">
        <w:tc>
          <w:tcPr>
            <w:tcW w:w="1805" w:type="dxa"/>
          </w:tcPr>
          <w:p w14:paraId="04A61EAB" w14:textId="77777777" w:rsidR="00AC1F73" w:rsidRPr="00E545DA" w:rsidRDefault="00AC1F73" w:rsidP="008B1433">
            <w:pPr>
              <w:rPr>
                <w:rFonts w:asciiTheme="minorHAnsi" w:hAnsiTheme="minorHAnsi" w:cstheme="minorHAnsi"/>
                <w:sz w:val="22"/>
                <w:szCs w:val="22"/>
                <w:u w:val="single"/>
              </w:rPr>
            </w:pPr>
            <w:r w:rsidRPr="00E545DA">
              <w:rPr>
                <w:rFonts w:asciiTheme="minorHAnsi" w:hAnsiTheme="minorHAnsi" w:cstheme="minorHAnsi"/>
                <w:sz w:val="22"/>
                <w:szCs w:val="22"/>
                <w:u w:val="single"/>
              </w:rPr>
              <w:lastRenderedPageBreak/>
              <w:t>DISCIPLINARY ACTION:</w:t>
            </w:r>
          </w:p>
          <w:p w14:paraId="04A61EAC" w14:textId="77777777" w:rsidR="00AC1F73" w:rsidRPr="00E545DA" w:rsidRDefault="00AC1F73" w:rsidP="008B1433">
            <w:pPr>
              <w:rPr>
                <w:rFonts w:asciiTheme="minorHAnsi" w:hAnsiTheme="minorHAnsi" w:cstheme="minorHAnsi"/>
                <w:sz w:val="22"/>
                <w:szCs w:val="22"/>
              </w:rPr>
            </w:pPr>
          </w:p>
        </w:tc>
        <w:tc>
          <w:tcPr>
            <w:tcW w:w="8365" w:type="dxa"/>
          </w:tcPr>
          <w:p w14:paraId="04A61EAD" w14:textId="77777777" w:rsidR="00AC1F73" w:rsidRPr="00E45313" w:rsidRDefault="00AC1F73" w:rsidP="00E45313">
            <w:pPr>
              <w:ind w:right="144"/>
              <w:rPr>
                <w:rFonts w:asciiTheme="minorHAnsi" w:hAnsiTheme="minorHAnsi" w:cstheme="minorHAnsi"/>
                <w:sz w:val="22"/>
                <w:szCs w:val="22"/>
              </w:rPr>
            </w:pPr>
            <w:r w:rsidRPr="00E45313">
              <w:rPr>
                <w:rFonts w:asciiTheme="minorHAnsi" w:hAnsiTheme="minorHAnsi" w:cstheme="minorHAnsi"/>
                <w:sz w:val="22"/>
                <w:szCs w:val="22"/>
              </w:rPr>
              <w:t xml:space="preserve">Violations of this policy may result in disciplinary actions up to an including termination. The extent of the discipline will be determined by the nature of the </w:t>
            </w:r>
            <w:r w:rsidRPr="00E45313">
              <w:rPr>
                <w:rFonts w:asciiTheme="minorHAnsi" w:hAnsiTheme="minorHAnsi" w:cstheme="minorHAnsi"/>
                <w:spacing w:val="-2"/>
                <w:sz w:val="22"/>
                <w:szCs w:val="22"/>
              </w:rPr>
              <w:t>violation. HIPPA violations will not be tolerated under any circumstances and will</w:t>
            </w:r>
            <w:r w:rsidRPr="00E45313">
              <w:rPr>
                <w:rFonts w:asciiTheme="minorHAnsi" w:hAnsiTheme="minorHAnsi" w:cstheme="minorHAnsi"/>
                <w:sz w:val="22"/>
                <w:szCs w:val="22"/>
              </w:rPr>
              <w:t xml:space="preserve"> result in possible immediate termination subject to all due process.</w:t>
            </w:r>
          </w:p>
        </w:tc>
      </w:tr>
      <w:tr w:rsidR="00802994" w:rsidRPr="00E545DA" w14:paraId="04A61EB1" w14:textId="77777777" w:rsidTr="00FE4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805" w:type="dxa"/>
            <w:tcBorders>
              <w:top w:val="nil"/>
              <w:left w:val="nil"/>
              <w:bottom w:val="nil"/>
              <w:right w:val="nil"/>
            </w:tcBorders>
          </w:tcPr>
          <w:p w14:paraId="04A61EAF" w14:textId="77777777" w:rsidR="00802994" w:rsidRPr="00E545DA" w:rsidRDefault="00802994" w:rsidP="00E70FCA">
            <w:pPr>
              <w:rPr>
                <w:rFonts w:asciiTheme="minorHAnsi" w:hAnsiTheme="minorHAnsi" w:cstheme="minorHAnsi"/>
                <w:sz w:val="22"/>
                <w:szCs w:val="22"/>
                <w:u w:val="single"/>
              </w:rPr>
            </w:pPr>
          </w:p>
        </w:tc>
        <w:tc>
          <w:tcPr>
            <w:tcW w:w="8365" w:type="dxa"/>
            <w:tcBorders>
              <w:top w:val="nil"/>
              <w:left w:val="nil"/>
              <w:bottom w:val="nil"/>
              <w:right w:val="nil"/>
            </w:tcBorders>
          </w:tcPr>
          <w:p w14:paraId="04A61EB0" w14:textId="77777777" w:rsidR="00802994" w:rsidRPr="00E545DA" w:rsidRDefault="00802994" w:rsidP="00802994">
            <w:pPr>
              <w:ind w:firstLine="360"/>
              <w:rPr>
                <w:rFonts w:asciiTheme="minorHAnsi" w:hAnsiTheme="minorHAnsi" w:cstheme="minorHAnsi"/>
                <w:sz w:val="22"/>
                <w:szCs w:val="22"/>
              </w:rPr>
            </w:pPr>
          </w:p>
        </w:tc>
      </w:tr>
    </w:tbl>
    <w:p w14:paraId="04A61EC2" w14:textId="77777777" w:rsidR="0046388B" w:rsidRPr="00E545DA" w:rsidRDefault="0046388B" w:rsidP="00F03D96">
      <w:pPr>
        <w:tabs>
          <w:tab w:val="left" w:pos="2325"/>
        </w:tabs>
        <w:jc w:val="center"/>
        <w:rPr>
          <w:rFonts w:asciiTheme="minorHAnsi" w:hAnsiTheme="minorHAnsi" w:cstheme="minorHAnsi"/>
          <w:sz w:val="22"/>
          <w:szCs w:val="22"/>
        </w:rPr>
      </w:pPr>
    </w:p>
    <w:p w14:paraId="04A61EC3" w14:textId="77777777" w:rsidR="00E75E60" w:rsidRPr="00E545DA" w:rsidRDefault="00E75E60" w:rsidP="00E75E60">
      <w:pPr>
        <w:pStyle w:val="Byline"/>
        <w:jc w:val="left"/>
        <w:rPr>
          <w:rFonts w:asciiTheme="minorHAnsi" w:hAnsiTheme="minorHAnsi" w:cstheme="minorHAnsi"/>
          <w:bCs/>
          <w:sz w:val="22"/>
          <w:szCs w:val="22"/>
        </w:rPr>
      </w:pPr>
    </w:p>
    <w:p w14:paraId="71556C65" w14:textId="77777777" w:rsidR="003334D1" w:rsidRPr="0069459F" w:rsidRDefault="003334D1" w:rsidP="003334D1">
      <w:pPr>
        <w:pStyle w:val="Byline"/>
        <w:jc w:val="left"/>
        <w:rPr>
          <w:rFonts w:asciiTheme="minorHAnsi" w:hAnsiTheme="minorHAnsi" w:cstheme="minorHAnsi"/>
          <w:bCs/>
          <w:sz w:val="18"/>
        </w:rPr>
      </w:pPr>
      <w:r w:rsidRPr="0069459F">
        <w:rPr>
          <w:rFonts w:asciiTheme="minorHAnsi" w:hAnsiTheme="minorHAnsi" w:cstheme="minorHAnsi"/>
          <w:bCs/>
          <w:sz w:val="18"/>
        </w:rPr>
        <w:t>By Order Of,</w:t>
      </w:r>
    </w:p>
    <w:p w14:paraId="752C5992" w14:textId="77777777" w:rsidR="003334D1" w:rsidRPr="0069459F" w:rsidRDefault="003334D1" w:rsidP="003334D1">
      <w:pPr>
        <w:pStyle w:val="Byline"/>
        <w:jc w:val="left"/>
        <w:rPr>
          <w:rFonts w:asciiTheme="minorHAnsi" w:hAnsiTheme="minorHAnsi" w:cstheme="minorHAnsi"/>
          <w:bCs/>
          <w:sz w:val="18"/>
        </w:rPr>
      </w:pPr>
      <w:r>
        <w:rPr>
          <w:rFonts w:asciiTheme="minorHAnsi" w:hAnsiTheme="minorHAnsi" w:cstheme="minorHAnsi"/>
          <w:bCs/>
          <w:noProof/>
          <w:sz w:val="18"/>
        </w:rPr>
        <w:drawing>
          <wp:inline distT="0" distB="0" distL="0" distR="0" wp14:anchorId="0286995A" wp14:editId="00B5BCDC">
            <wp:extent cx="947651" cy="390698"/>
            <wp:effectExtent l="0" t="0" r="5080" b="9525"/>
            <wp:docPr id="1502249629"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49629" name="Picture 1" descr="Shape, arrow&#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47651" cy="390698"/>
                    </a:xfrm>
                    <a:prstGeom prst="rect">
                      <a:avLst/>
                    </a:prstGeom>
                  </pic:spPr>
                </pic:pic>
              </a:graphicData>
            </a:graphic>
          </wp:inline>
        </w:drawing>
      </w:r>
    </w:p>
    <w:p w14:paraId="4175320C" w14:textId="77777777" w:rsidR="003334D1" w:rsidRPr="0069459F" w:rsidRDefault="003334D1" w:rsidP="003334D1">
      <w:pPr>
        <w:pStyle w:val="List2"/>
        <w:ind w:left="0" w:firstLine="0"/>
        <w:rPr>
          <w:rFonts w:asciiTheme="minorHAnsi" w:hAnsiTheme="minorHAnsi" w:cstheme="minorHAnsi"/>
          <w:bCs/>
          <w:sz w:val="18"/>
        </w:rPr>
      </w:pPr>
      <w:r>
        <w:rPr>
          <w:rFonts w:asciiTheme="minorHAnsi" w:hAnsiTheme="minorHAnsi" w:cstheme="minorHAnsi"/>
          <w:bCs/>
        </w:rPr>
        <w:t>Robert Wallace</w:t>
      </w:r>
      <w:r w:rsidRPr="0069459F">
        <w:rPr>
          <w:rFonts w:asciiTheme="minorHAnsi" w:hAnsiTheme="minorHAnsi" w:cstheme="minorHAnsi"/>
          <w:bCs/>
          <w:sz w:val="18"/>
        </w:rPr>
        <w:t>, Chief</w:t>
      </w:r>
    </w:p>
    <w:p w14:paraId="480DC183" w14:textId="77777777" w:rsidR="003334D1" w:rsidRPr="0069459F" w:rsidRDefault="003334D1" w:rsidP="003334D1">
      <w:pPr>
        <w:pStyle w:val="List2"/>
        <w:ind w:left="0" w:firstLine="0"/>
        <w:rPr>
          <w:rFonts w:asciiTheme="minorHAnsi" w:hAnsiTheme="minorHAnsi" w:cstheme="minorHAnsi"/>
          <w:sz w:val="18"/>
        </w:rPr>
      </w:pPr>
      <w:r w:rsidRPr="0069459F">
        <w:rPr>
          <w:rFonts w:asciiTheme="minorHAnsi" w:hAnsiTheme="minorHAnsi" w:cstheme="minorHAnsi"/>
          <w:bCs/>
          <w:sz w:val="18"/>
        </w:rPr>
        <w:t>City of Lawrence Fire Department</w:t>
      </w:r>
    </w:p>
    <w:p w14:paraId="52C59F8C" w14:textId="77777777" w:rsidR="003334D1" w:rsidRPr="0069459F" w:rsidRDefault="003334D1" w:rsidP="003334D1">
      <w:pPr>
        <w:tabs>
          <w:tab w:val="left" w:pos="2325"/>
        </w:tabs>
        <w:rPr>
          <w:rFonts w:asciiTheme="minorHAnsi" w:hAnsiTheme="minorHAnsi" w:cstheme="minorHAnsi"/>
          <w:sz w:val="18"/>
          <w:szCs w:val="20"/>
        </w:rPr>
      </w:pPr>
    </w:p>
    <w:p w14:paraId="04A61EC7" w14:textId="1EE27955" w:rsidR="00641427" w:rsidRPr="00E545DA" w:rsidRDefault="00641427" w:rsidP="003334D1">
      <w:pPr>
        <w:pStyle w:val="Byline"/>
        <w:jc w:val="left"/>
        <w:rPr>
          <w:rFonts w:asciiTheme="minorHAnsi" w:hAnsiTheme="minorHAnsi" w:cstheme="minorHAnsi"/>
          <w:bCs/>
          <w:sz w:val="22"/>
          <w:szCs w:val="22"/>
        </w:rPr>
      </w:pPr>
    </w:p>
    <w:sectPr w:rsidR="00641427" w:rsidRPr="00E545DA" w:rsidSect="00741D5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BC98C" w14:textId="77777777" w:rsidR="0050178D" w:rsidRDefault="0050178D" w:rsidP="007C33EF">
      <w:r>
        <w:separator/>
      </w:r>
    </w:p>
  </w:endnote>
  <w:endnote w:type="continuationSeparator" w:id="0">
    <w:p w14:paraId="612BBC06" w14:textId="77777777" w:rsidR="0050178D" w:rsidRDefault="0050178D" w:rsidP="007C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New Century Schoolbook">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07E7B" w14:textId="77777777" w:rsidR="001F37C9" w:rsidRDefault="001F3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1ED2" w14:textId="77777777" w:rsidR="007C33EF" w:rsidRDefault="00E34F6C">
    <w:pPr>
      <w:pStyle w:val="Footer"/>
    </w:pPr>
    <w:r>
      <w:rPr>
        <w:noProof/>
      </w:rPr>
      <mc:AlternateContent>
        <mc:Choice Requires="wpg">
          <w:drawing>
            <wp:anchor distT="0" distB="0" distL="114300" distR="114300" simplePos="0" relativeHeight="251657216" behindDoc="0" locked="0" layoutInCell="1" allowOverlap="1" wp14:anchorId="04A61ED5" wp14:editId="04A61ED6">
              <wp:simplePos x="0" y="0"/>
              <wp:positionH relativeFrom="page">
                <wp:align>center</wp:align>
              </wp:positionH>
              <wp:positionV relativeFrom="line">
                <wp:align>top</wp:align>
              </wp:positionV>
              <wp:extent cx="7366635" cy="429260"/>
              <wp:effectExtent l="13970" t="11430" r="10795" b="6985"/>
              <wp:wrapTopAndBottom/>
              <wp:docPr id="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429260"/>
                        <a:chOff x="321" y="14850"/>
                        <a:chExt cx="11601" cy="547"/>
                      </a:xfrm>
                    </wpg:grpSpPr>
                    <wps:wsp>
                      <wps:cNvPr id="2" name="Rectangle 157"/>
                      <wps:cNvSpPr>
                        <a:spLocks noChangeArrowheads="1"/>
                      </wps:cNvSpPr>
                      <wps:spPr bwMode="auto">
                        <a:xfrm>
                          <a:off x="374" y="14903"/>
                          <a:ext cx="9346" cy="432"/>
                        </a:xfrm>
                        <a:prstGeom prst="rect">
                          <a:avLst/>
                        </a:prstGeom>
                        <a:solidFill>
                          <a:srgbClr val="BFBFBF"/>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04A61ED7" w14:textId="37536F57" w:rsidR="007C33EF" w:rsidRPr="00B960D4" w:rsidRDefault="00683994" w:rsidP="00031429">
                            <w:pPr>
                              <w:jc w:val="center"/>
                            </w:pPr>
                            <w:r>
                              <w:t>Ethics Policies</w:t>
                            </w:r>
                            <w:r w:rsidR="00B960D4">
                              <w:t xml:space="preserve"> – </w:t>
                            </w:r>
                            <w:r w:rsidR="00A767AC">
                              <w:rPr>
                                <w:rFonts w:asciiTheme="minorHAnsi" w:hAnsiTheme="minorHAnsi" w:cstheme="minorHAnsi"/>
                                <w:bCs/>
                                <w:sz w:val="22"/>
                                <w:szCs w:val="22"/>
                              </w:rPr>
                              <w:t>Digital Media Policy</w:t>
                            </w:r>
                          </w:p>
                        </w:txbxContent>
                      </wps:txbx>
                      <wps:bodyPr rot="0" vert="horz" wrap="square" lIns="91440" tIns="45720" rIns="91440" bIns="45720" anchor="t" anchorCtr="0" upright="1">
                        <a:noAutofit/>
                      </wps:bodyPr>
                    </wps:wsp>
                    <wps:wsp>
                      <wps:cNvPr id="3" name="Rectangle 158"/>
                      <wps:cNvSpPr>
                        <a:spLocks noChangeArrowheads="1"/>
                      </wps:cNvSpPr>
                      <wps:spPr bwMode="auto">
                        <a:xfrm>
                          <a:off x="9763" y="14903"/>
                          <a:ext cx="2102" cy="43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61ED8" w14:textId="28236743" w:rsidR="007C33EF" w:rsidRPr="00436527" w:rsidRDefault="00031429" w:rsidP="00031429">
                            <w:pPr>
                              <w:pStyle w:val="Footer"/>
                              <w:jc w:val="center"/>
                              <w:rPr>
                                <w:color w:val="000000"/>
                              </w:rPr>
                            </w:pPr>
                            <w:r w:rsidRPr="00031429">
                              <w:rPr>
                                <w:color w:val="000000"/>
                              </w:rPr>
                              <w:t xml:space="preserve">Page </w:t>
                            </w:r>
                            <w:r w:rsidRPr="00031429">
                              <w:rPr>
                                <w:color w:val="000000"/>
                              </w:rPr>
                              <w:fldChar w:fldCharType="begin"/>
                            </w:r>
                            <w:r w:rsidRPr="00031429">
                              <w:rPr>
                                <w:color w:val="000000"/>
                              </w:rPr>
                              <w:instrText xml:space="preserve"> PAGE   \* MERGEFORMAT </w:instrText>
                            </w:r>
                            <w:r w:rsidRPr="00031429">
                              <w:rPr>
                                <w:color w:val="000000"/>
                              </w:rPr>
                              <w:fldChar w:fldCharType="separate"/>
                            </w:r>
                            <w:r w:rsidR="00FE4147">
                              <w:rPr>
                                <w:noProof/>
                                <w:color w:val="000000"/>
                              </w:rPr>
                              <w:t>2</w:t>
                            </w:r>
                            <w:r w:rsidRPr="00031429">
                              <w:rPr>
                                <w:noProof/>
                                <w:color w:val="000000"/>
                              </w:rPr>
                              <w:fldChar w:fldCharType="end"/>
                            </w:r>
                          </w:p>
                        </w:txbxContent>
                      </wps:txbx>
                      <wps:bodyPr rot="0" vert="horz" wrap="square" lIns="91440" tIns="45720" rIns="91440" bIns="45720" anchor="t" anchorCtr="0" upright="1">
                        <a:noAutofit/>
                      </wps:bodyPr>
                    </wps:wsp>
                    <wps:wsp>
                      <wps:cNvPr id="4"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61ED5" id="Group 156" o:spid="_x0000_s1026" style="position:absolute;margin-left:0;margin-top:0;width:580.05pt;height:33.8pt;z-index:251657216;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" fillcolor="#bfbfbf" stroked="f" strokecolor="#943634">
                <v:textbox>
                  <w:txbxContent>
                    <w:p w14:paraId="04A61ED7" w14:textId="37536F57" w:rsidR="007C33EF" w:rsidRPr="00B960D4" w:rsidRDefault="00683994" w:rsidP="00031429">
                      <w:pPr>
                        <w:jc w:val="center"/>
                      </w:pPr>
                      <w:r>
                        <w:t>Ethics Policies</w:t>
                      </w:r>
                      <w:r w:rsidR="00B960D4">
                        <w:t xml:space="preserve"> – </w:t>
                      </w:r>
                      <w:r w:rsidR="00A767AC">
                        <w:rPr>
                          <w:rFonts w:asciiTheme="minorHAnsi" w:hAnsiTheme="minorHAnsi" w:cstheme="minorHAnsi"/>
                          <w:bCs/>
                          <w:sz w:val="22"/>
                          <w:szCs w:val="22"/>
                        </w:rPr>
                        <w:t>Digital Media Policy</w:t>
                      </w: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" fillcolor="#bfbfbf" stroked="f">
                <v:textbox>
                  <w:txbxContent>
                    <w:p w14:paraId="04A61ED8" w14:textId="28236743" w:rsidR="007C33EF" w:rsidRPr="00436527" w:rsidRDefault="00031429" w:rsidP="00031429">
                      <w:pPr>
                        <w:pStyle w:val="Footer"/>
                        <w:jc w:val="center"/>
                        <w:rPr>
                          <w:color w:val="000000"/>
                        </w:rPr>
                      </w:pPr>
                      <w:r w:rsidRPr="00031429">
                        <w:rPr>
                          <w:color w:val="000000"/>
                        </w:rPr>
                        <w:t xml:space="preserve">Page </w:t>
                      </w:r>
                      <w:r w:rsidRPr="00031429">
                        <w:rPr>
                          <w:color w:val="000000"/>
                        </w:rPr>
                        <w:fldChar w:fldCharType="begin"/>
                      </w:r>
                      <w:r w:rsidRPr="00031429">
                        <w:rPr>
                          <w:color w:val="000000"/>
                        </w:rPr>
                        <w:instrText xml:space="preserve"> PAGE   \* MERGEFORMAT </w:instrText>
                      </w:r>
                      <w:r w:rsidRPr="00031429">
                        <w:rPr>
                          <w:color w:val="000000"/>
                        </w:rPr>
                        <w:fldChar w:fldCharType="separate"/>
                      </w:r>
                      <w:r w:rsidR="00FE4147">
                        <w:rPr>
                          <w:noProof/>
                          <w:color w:val="000000"/>
                        </w:rPr>
                        <w:t>2</w:t>
                      </w:r>
                      <w:r w:rsidRPr="00031429">
                        <w:rPr>
                          <w:noProof/>
                          <w:color w:val="000000"/>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w10:wrap type="topAndBottom" anchorx="page" anchory="line"/>
            </v:group>
          </w:pict>
        </mc:Fallback>
      </mc:AlternateContent>
    </w:r>
  </w:p>
  <w:p w14:paraId="04A61ED3" w14:textId="77777777" w:rsidR="007C33EF" w:rsidRDefault="007C3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D7EC4" w14:textId="77777777" w:rsidR="001F37C9" w:rsidRDefault="001F3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CC185" w14:textId="77777777" w:rsidR="0050178D" w:rsidRDefault="0050178D" w:rsidP="007C33EF">
      <w:r>
        <w:separator/>
      </w:r>
    </w:p>
  </w:footnote>
  <w:footnote w:type="continuationSeparator" w:id="0">
    <w:p w14:paraId="2398F193" w14:textId="77777777" w:rsidR="0050178D" w:rsidRDefault="0050178D" w:rsidP="007C3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3765D" w14:textId="77777777" w:rsidR="001F37C9" w:rsidRDefault="001F3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088381"/>
      <w:docPartObj>
        <w:docPartGallery w:val="Watermarks"/>
        <w:docPartUnique/>
      </w:docPartObj>
    </w:sdtPr>
    <w:sdtContent>
      <w:p w14:paraId="180D78DE" w14:textId="335156DA" w:rsidR="001F37C9" w:rsidRDefault="00000000">
        <w:pPr>
          <w:pStyle w:val="Header"/>
        </w:pPr>
        <w:r>
          <w:rPr>
            <w:noProof/>
          </w:rPr>
          <w:pict w14:anchorId="4204E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C75A1" w14:textId="77777777" w:rsidR="001F37C9" w:rsidRDefault="001F3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00F6"/>
    <w:multiLevelType w:val="hybridMultilevel"/>
    <w:tmpl w:val="217E1F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98E2A"/>
    <w:multiLevelType w:val="singleLevel"/>
    <w:tmpl w:val="0E1ED5D2"/>
    <w:lvl w:ilvl="0">
      <w:start w:val="1"/>
      <w:numFmt w:val="decimal"/>
      <w:lvlText w:val="%1."/>
      <w:lvlJc w:val="left"/>
      <w:pPr>
        <w:tabs>
          <w:tab w:val="num" w:pos="1440"/>
        </w:tabs>
        <w:ind w:left="1080"/>
      </w:pPr>
      <w:rPr>
        <w:color w:val="000000"/>
      </w:rPr>
    </w:lvl>
  </w:abstractNum>
  <w:abstractNum w:abstractNumId="2" w15:restartNumberingAfterBreak="0">
    <w:nsid w:val="136C5827"/>
    <w:multiLevelType w:val="hybridMultilevel"/>
    <w:tmpl w:val="558646AC"/>
    <w:lvl w:ilvl="0" w:tplc="04090015">
      <w:start w:val="1"/>
      <w:numFmt w:val="upperLetter"/>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16A86074"/>
    <w:multiLevelType w:val="multilevel"/>
    <w:tmpl w:val="EBF49908"/>
    <w:lvl w:ilvl="0">
      <w:start w:val="1"/>
      <w:numFmt w:val="lowerLetter"/>
      <w:lvlText w:val="%1)"/>
      <w:lvlJc w:val="left"/>
      <w:pPr>
        <w:ind w:left="360" w:hanging="360"/>
      </w:pPr>
      <w:rPr>
        <w:rFonts w:hint="default"/>
        <w:sz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776000"/>
    <w:multiLevelType w:val="singleLevel"/>
    <w:tmpl w:val="7C382049"/>
    <w:lvl w:ilvl="0">
      <w:start w:val="1"/>
      <w:numFmt w:val="decimal"/>
      <w:lvlText w:val="%1."/>
      <w:lvlJc w:val="left"/>
      <w:pPr>
        <w:tabs>
          <w:tab w:val="num" w:pos="1944"/>
        </w:tabs>
        <w:ind w:left="1944" w:hanging="432"/>
      </w:pPr>
      <w:rPr>
        <w:color w:val="000000"/>
      </w:rPr>
    </w:lvl>
  </w:abstractNum>
  <w:abstractNum w:abstractNumId="5" w15:restartNumberingAfterBreak="0">
    <w:nsid w:val="18A22697"/>
    <w:multiLevelType w:val="hybridMultilevel"/>
    <w:tmpl w:val="5344B6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F2666"/>
    <w:multiLevelType w:val="hybridMultilevel"/>
    <w:tmpl w:val="86A4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25396"/>
    <w:multiLevelType w:val="hybridMultilevel"/>
    <w:tmpl w:val="DC846FD4"/>
    <w:lvl w:ilvl="0" w:tplc="2A820542">
      <w:start w:val="6"/>
      <w:numFmt w:val="decimal"/>
      <w:lvlText w:val="%1."/>
      <w:lvlJc w:val="left"/>
      <w:pPr>
        <w:ind w:left="17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06D3"/>
    <w:multiLevelType w:val="hybridMultilevel"/>
    <w:tmpl w:val="1C60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35EF6"/>
    <w:multiLevelType w:val="hybridMultilevel"/>
    <w:tmpl w:val="0194C5FE"/>
    <w:lvl w:ilvl="0" w:tplc="3E1C0534">
      <w:start w:val="1"/>
      <w:numFmt w:val="upperLetter"/>
      <w:lvlText w:val="%1."/>
      <w:lvlJc w:val="left"/>
      <w:pPr>
        <w:ind w:left="1117" w:hanging="360"/>
      </w:pPr>
      <w:rPr>
        <w:rFonts w:ascii="Times New Roman" w:hAnsi="Times New Roman" w:hint="default"/>
        <w:b w:val="0"/>
        <w:sz w:val="22"/>
      </w:rPr>
    </w:lvl>
    <w:lvl w:ilvl="1" w:tplc="04090019">
      <w:start w:val="1"/>
      <w:numFmt w:val="lowerLetter"/>
      <w:lvlText w:val="%2."/>
      <w:lvlJc w:val="left"/>
      <w:pPr>
        <w:ind w:left="1837" w:hanging="360"/>
      </w:pPr>
    </w:lvl>
    <w:lvl w:ilvl="2" w:tplc="0409001B">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0" w15:restartNumberingAfterBreak="0">
    <w:nsid w:val="1E60783C"/>
    <w:multiLevelType w:val="multilevel"/>
    <w:tmpl w:val="E466CEAA"/>
    <w:lvl w:ilvl="0">
      <w:start w:val="3"/>
      <w:numFmt w:val="upperLetter"/>
      <w:lvlText w:val="%1."/>
      <w:lvlJc w:val="left"/>
      <w:pPr>
        <w:ind w:left="360" w:hanging="360"/>
      </w:pPr>
      <w:rPr>
        <w:rFonts w:ascii="Times New Roman" w:hAnsi="Times New Roman" w:hint="default"/>
        <w:sz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82684A"/>
    <w:multiLevelType w:val="singleLevel"/>
    <w:tmpl w:val="0D0A28EB"/>
    <w:lvl w:ilvl="0">
      <w:start w:val="1"/>
      <w:numFmt w:val="decimal"/>
      <w:lvlText w:val="%1."/>
      <w:lvlJc w:val="left"/>
      <w:pPr>
        <w:tabs>
          <w:tab w:val="num" w:pos="1080"/>
        </w:tabs>
        <w:ind w:left="1080" w:hanging="360"/>
      </w:pPr>
      <w:rPr>
        <w:color w:val="000000"/>
      </w:rPr>
    </w:lvl>
  </w:abstractNum>
  <w:abstractNum w:abstractNumId="12" w15:restartNumberingAfterBreak="0">
    <w:nsid w:val="2A1E4489"/>
    <w:multiLevelType w:val="singleLevel"/>
    <w:tmpl w:val="26D24B40"/>
    <w:lvl w:ilvl="0">
      <w:start w:val="1"/>
      <w:numFmt w:val="decimal"/>
      <w:lvlText w:val="%1."/>
      <w:lvlJc w:val="left"/>
      <w:pPr>
        <w:tabs>
          <w:tab w:val="num" w:pos="1152"/>
        </w:tabs>
        <w:ind w:left="1152" w:hanging="432"/>
      </w:pPr>
      <w:rPr>
        <w:color w:val="000000"/>
      </w:rPr>
    </w:lvl>
  </w:abstractNum>
  <w:abstractNum w:abstractNumId="13" w15:restartNumberingAfterBreak="0">
    <w:nsid w:val="2DA4351B"/>
    <w:multiLevelType w:val="hybridMultilevel"/>
    <w:tmpl w:val="17BE471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EEF54BA"/>
    <w:multiLevelType w:val="hybridMultilevel"/>
    <w:tmpl w:val="633206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C43B9"/>
    <w:multiLevelType w:val="hybridMultilevel"/>
    <w:tmpl w:val="980A4170"/>
    <w:lvl w:ilvl="0" w:tplc="0409000F">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29D67B6"/>
    <w:multiLevelType w:val="hybridMultilevel"/>
    <w:tmpl w:val="03A2A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F43A4"/>
    <w:multiLevelType w:val="hybridMultilevel"/>
    <w:tmpl w:val="F0326354"/>
    <w:lvl w:ilvl="0" w:tplc="04090017">
      <w:start w:val="1"/>
      <w:numFmt w:val="lowerLetter"/>
      <w:lvlText w:val="%1)"/>
      <w:lvlJc w:val="left"/>
      <w:pPr>
        <w:ind w:left="672" w:hanging="360"/>
      </w:pPr>
      <w:rPr>
        <w:rFonts w:hint="default"/>
        <w:sz w:val="22"/>
      </w:rPr>
    </w:lvl>
    <w:lvl w:ilvl="1" w:tplc="04090019">
      <w:start w:val="1"/>
      <w:numFmt w:val="lowerLetter"/>
      <w:lvlText w:val="%2."/>
      <w:lvlJc w:val="left"/>
      <w:pPr>
        <w:ind w:left="1392" w:hanging="360"/>
      </w:pPr>
    </w:lvl>
    <w:lvl w:ilvl="2" w:tplc="0409001B">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8" w15:restartNumberingAfterBreak="0">
    <w:nsid w:val="395034C7"/>
    <w:multiLevelType w:val="singleLevel"/>
    <w:tmpl w:val="44817A0E"/>
    <w:lvl w:ilvl="0">
      <w:start w:val="1"/>
      <w:numFmt w:val="decimal"/>
      <w:lvlText w:val="%1."/>
      <w:lvlJc w:val="left"/>
      <w:pPr>
        <w:tabs>
          <w:tab w:val="num" w:pos="1944"/>
        </w:tabs>
        <w:ind w:left="1584"/>
      </w:pPr>
      <w:rPr>
        <w:color w:val="000000"/>
      </w:rPr>
    </w:lvl>
  </w:abstractNum>
  <w:abstractNum w:abstractNumId="19" w15:restartNumberingAfterBreak="0">
    <w:nsid w:val="39AA68ED"/>
    <w:multiLevelType w:val="hybridMultilevel"/>
    <w:tmpl w:val="3E6C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671F9"/>
    <w:multiLevelType w:val="singleLevel"/>
    <w:tmpl w:val="7EFAF8BF"/>
    <w:lvl w:ilvl="0">
      <w:start w:val="1"/>
      <w:numFmt w:val="decimal"/>
      <w:lvlText w:val="%1."/>
      <w:lvlJc w:val="left"/>
      <w:pPr>
        <w:tabs>
          <w:tab w:val="num" w:pos="1080"/>
        </w:tabs>
        <w:ind w:left="1080" w:hanging="360"/>
      </w:pPr>
      <w:rPr>
        <w:color w:val="000000"/>
      </w:rPr>
    </w:lvl>
  </w:abstractNum>
  <w:abstractNum w:abstractNumId="21" w15:restartNumberingAfterBreak="0">
    <w:nsid w:val="3B48BA12"/>
    <w:multiLevelType w:val="singleLevel"/>
    <w:tmpl w:val="33E20FFA"/>
    <w:lvl w:ilvl="0">
      <w:start w:val="1"/>
      <w:numFmt w:val="decimal"/>
      <w:lvlText w:val="%1."/>
      <w:lvlJc w:val="left"/>
      <w:pPr>
        <w:tabs>
          <w:tab w:val="num" w:pos="1944"/>
        </w:tabs>
        <w:ind w:left="1584"/>
      </w:pPr>
      <w:rPr>
        <w:color w:val="000000"/>
      </w:rPr>
    </w:lvl>
  </w:abstractNum>
  <w:abstractNum w:abstractNumId="22" w15:restartNumberingAfterBreak="0">
    <w:nsid w:val="3E282F99"/>
    <w:multiLevelType w:val="singleLevel"/>
    <w:tmpl w:val="76F79987"/>
    <w:lvl w:ilvl="0">
      <w:start w:val="1"/>
      <w:numFmt w:val="decimal"/>
      <w:lvlText w:val="%1."/>
      <w:lvlJc w:val="left"/>
      <w:pPr>
        <w:tabs>
          <w:tab w:val="num" w:pos="1440"/>
        </w:tabs>
        <w:ind w:left="1440" w:hanging="360"/>
      </w:pPr>
      <w:rPr>
        <w:color w:val="000000"/>
      </w:rPr>
    </w:lvl>
  </w:abstractNum>
  <w:abstractNum w:abstractNumId="23" w15:restartNumberingAfterBreak="0">
    <w:nsid w:val="432532C8"/>
    <w:multiLevelType w:val="hybridMultilevel"/>
    <w:tmpl w:val="BA305D14"/>
    <w:lvl w:ilvl="0" w:tplc="0409001B">
      <w:start w:val="1"/>
      <w:numFmt w:val="lowerRoman"/>
      <w:lvlText w:val="%1."/>
      <w:lvlJc w:val="righ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4" w15:restartNumberingAfterBreak="0">
    <w:nsid w:val="44518B31"/>
    <w:multiLevelType w:val="singleLevel"/>
    <w:tmpl w:val="444563E9"/>
    <w:lvl w:ilvl="0">
      <w:start w:val="1"/>
      <w:numFmt w:val="decimal"/>
      <w:lvlText w:val="%1."/>
      <w:lvlJc w:val="left"/>
      <w:pPr>
        <w:tabs>
          <w:tab w:val="num" w:pos="1152"/>
        </w:tabs>
        <w:ind w:left="1152" w:hanging="432"/>
      </w:pPr>
      <w:rPr>
        <w:color w:val="000000"/>
      </w:rPr>
    </w:lvl>
  </w:abstractNum>
  <w:abstractNum w:abstractNumId="25" w15:restartNumberingAfterBreak="0">
    <w:nsid w:val="44DA34D2"/>
    <w:multiLevelType w:val="multilevel"/>
    <w:tmpl w:val="9DE4DC4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8FA5F19"/>
    <w:multiLevelType w:val="hybridMultilevel"/>
    <w:tmpl w:val="226C051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E6488"/>
    <w:multiLevelType w:val="hybridMultilevel"/>
    <w:tmpl w:val="DFE856A0"/>
    <w:lvl w:ilvl="0" w:tplc="756C2D8C">
      <w:start w:val="1"/>
      <w:numFmt w:val="upperLetter"/>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28" w15:restartNumberingAfterBreak="0">
    <w:nsid w:val="4F2E722A"/>
    <w:multiLevelType w:val="singleLevel"/>
    <w:tmpl w:val="643F6AFF"/>
    <w:lvl w:ilvl="0">
      <w:start w:val="1"/>
      <w:numFmt w:val="upperLetter"/>
      <w:lvlText w:val="%1."/>
      <w:lvlJc w:val="left"/>
      <w:pPr>
        <w:tabs>
          <w:tab w:val="num" w:pos="1152"/>
        </w:tabs>
        <w:ind w:left="1152" w:hanging="432"/>
      </w:pPr>
      <w:rPr>
        <w:color w:val="000000"/>
      </w:rPr>
    </w:lvl>
  </w:abstractNum>
  <w:abstractNum w:abstractNumId="29" w15:restartNumberingAfterBreak="0">
    <w:nsid w:val="4F8A3831"/>
    <w:multiLevelType w:val="hybridMultilevel"/>
    <w:tmpl w:val="E3D2AA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FC0987"/>
    <w:multiLevelType w:val="hybridMultilevel"/>
    <w:tmpl w:val="99DE8374"/>
    <w:lvl w:ilvl="0" w:tplc="04090015">
      <w:start w:val="1"/>
      <w:numFmt w:val="upp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1" w15:restartNumberingAfterBreak="0">
    <w:nsid w:val="53396E6F"/>
    <w:multiLevelType w:val="hybridMultilevel"/>
    <w:tmpl w:val="D9CE5098"/>
    <w:lvl w:ilvl="0" w:tplc="19DC585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40EE8A"/>
    <w:multiLevelType w:val="singleLevel"/>
    <w:tmpl w:val="197A5980"/>
    <w:lvl w:ilvl="0">
      <w:start w:val="1"/>
      <w:numFmt w:val="decimal"/>
      <w:lvlText w:val="%1."/>
      <w:lvlJc w:val="left"/>
      <w:pPr>
        <w:tabs>
          <w:tab w:val="num" w:pos="1872"/>
        </w:tabs>
        <w:ind w:left="1512"/>
      </w:pPr>
      <w:rPr>
        <w:color w:val="000000"/>
      </w:rPr>
    </w:lvl>
  </w:abstractNum>
  <w:abstractNum w:abstractNumId="33" w15:restartNumberingAfterBreak="0">
    <w:nsid w:val="58905162"/>
    <w:multiLevelType w:val="multilevel"/>
    <w:tmpl w:val="40BA773A"/>
    <w:lvl w:ilvl="0">
      <w:start w:val="1"/>
      <w:numFmt w:val="upperRoman"/>
      <w:lvlText w:val="%1."/>
      <w:lvlJc w:val="left"/>
      <w:pPr>
        <w:tabs>
          <w:tab w:val="num" w:pos="720"/>
        </w:tabs>
        <w:ind w:left="360" w:hanging="360"/>
      </w:pPr>
      <w:rPr>
        <w:rFonts w:hint="default"/>
        <w:b w:val="0"/>
        <w:i w:val="0"/>
        <w:strike w:val="0"/>
        <w:dstrike w:val="0"/>
      </w:rPr>
    </w:lvl>
    <w:lvl w:ilvl="1">
      <w:start w:val="1"/>
      <w:numFmt w:val="upperLetter"/>
      <w:lvlText w:val="%2."/>
      <w:lvlJc w:val="left"/>
      <w:pPr>
        <w:tabs>
          <w:tab w:val="num" w:pos="720"/>
        </w:tabs>
        <w:ind w:left="720" w:hanging="360"/>
      </w:pPr>
      <w:rPr>
        <w:rFonts w:hint="default"/>
        <w:strike w:val="0"/>
        <w:dstrike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98D503B"/>
    <w:multiLevelType w:val="multilevel"/>
    <w:tmpl w:val="ABB256F4"/>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9E55FC4"/>
    <w:multiLevelType w:val="hybridMultilevel"/>
    <w:tmpl w:val="060C7158"/>
    <w:lvl w:ilvl="0" w:tplc="91166C3E">
      <w:start w:val="1"/>
      <w:numFmt w:val="upperLetter"/>
      <w:lvlText w:val="%1."/>
      <w:lvlJc w:val="left"/>
      <w:pPr>
        <w:ind w:left="697" w:hanging="360"/>
      </w:pPr>
      <w:rPr>
        <w:rFonts w:ascii="Times New Roman" w:hAnsi="Times New Roman" w:hint="default"/>
        <w:sz w:val="22"/>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36" w15:restartNumberingAfterBreak="0">
    <w:nsid w:val="5C9D4225"/>
    <w:multiLevelType w:val="hybridMultilevel"/>
    <w:tmpl w:val="F64A3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CC4B1B"/>
    <w:multiLevelType w:val="hybridMultilevel"/>
    <w:tmpl w:val="2A88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345A0"/>
    <w:multiLevelType w:val="hybridMultilevel"/>
    <w:tmpl w:val="B008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531BD7"/>
    <w:multiLevelType w:val="hybridMultilevel"/>
    <w:tmpl w:val="5E3C82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9F229D"/>
    <w:multiLevelType w:val="singleLevel"/>
    <w:tmpl w:val="35467D7D"/>
    <w:lvl w:ilvl="0">
      <w:start w:val="2"/>
      <w:numFmt w:val="decimal"/>
      <w:lvlText w:val="%1."/>
      <w:lvlJc w:val="left"/>
      <w:pPr>
        <w:tabs>
          <w:tab w:val="num" w:pos="1152"/>
        </w:tabs>
        <w:ind w:left="1152" w:hanging="360"/>
      </w:pPr>
      <w:rPr>
        <w:color w:val="000000"/>
      </w:rPr>
    </w:lvl>
  </w:abstractNum>
  <w:abstractNum w:abstractNumId="41" w15:restartNumberingAfterBreak="0">
    <w:nsid w:val="69BC1FC9"/>
    <w:multiLevelType w:val="hybridMultilevel"/>
    <w:tmpl w:val="5574A1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7C47FB"/>
    <w:multiLevelType w:val="hybridMultilevel"/>
    <w:tmpl w:val="FD067486"/>
    <w:lvl w:ilvl="0" w:tplc="C5B68F86">
      <w:start w:val="1"/>
      <w:numFmt w:val="decimal"/>
      <w:lvlText w:val="%1."/>
      <w:lvlJc w:val="left"/>
      <w:pPr>
        <w:ind w:left="672" w:hanging="360"/>
      </w:pPr>
      <w:rPr>
        <w:rFonts w:hint="default"/>
        <w:sz w:val="22"/>
      </w:rPr>
    </w:lvl>
    <w:lvl w:ilvl="1" w:tplc="33D60AA6">
      <w:start w:val="2"/>
      <w:numFmt w:val="decimal"/>
      <w:lvlText w:val="%2."/>
      <w:lvlJc w:val="left"/>
      <w:pPr>
        <w:ind w:left="1392" w:hanging="360"/>
      </w:pPr>
      <w:rPr>
        <w:rFonts w:hint="default"/>
      </w:rPr>
    </w:lvl>
    <w:lvl w:ilvl="2" w:tplc="0409001B">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43" w15:restartNumberingAfterBreak="0">
    <w:nsid w:val="6C8332FA"/>
    <w:multiLevelType w:val="hybridMultilevel"/>
    <w:tmpl w:val="C0E465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7B6531"/>
    <w:multiLevelType w:val="hybridMultilevel"/>
    <w:tmpl w:val="BF24634A"/>
    <w:lvl w:ilvl="0" w:tplc="04090019">
      <w:start w:val="1"/>
      <w:numFmt w:val="lowerLetter"/>
      <w:lvlText w:val="%1."/>
      <w:lvlJc w:val="left"/>
      <w:pPr>
        <w:ind w:left="672" w:hanging="360"/>
      </w:pPr>
    </w:lvl>
    <w:lvl w:ilvl="1" w:tplc="04090019" w:tentative="1">
      <w:start w:val="1"/>
      <w:numFmt w:val="lowerLetter"/>
      <w:lvlText w:val="%2."/>
      <w:lvlJc w:val="left"/>
      <w:pPr>
        <w:ind w:left="1392" w:hanging="360"/>
      </w:pPr>
    </w:lvl>
    <w:lvl w:ilvl="2" w:tplc="0409001B">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45" w15:restartNumberingAfterBreak="0">
    <w:nsid w:val="6F5C5CB3"/>
    <w:multiLevelType w:val="hybridMultilevel"/>
    <w:tmpl w:val="2912FD62"/>
    <w:lvl w:ilvl="0" w:tplc="04090015">
      <w:start w:val="1"/>
      <w:numFmt w:val="upperLetter"/>
      <w:lvlText w:val="%1."/>
      <w:lvlJc w:val="left"/>
      <w:pPr>
        <w:ind w:left="1872" w:hanging="360"/>
      </w:pPr>
    </w:lvl>
    <w:lvl w:ilvl="1" w:tplc="04090019">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46" w15:restartNumberingAfterBreak="0">
    <w:nsid w:val="6FA8CCD0"/>
    <w:multiLevelType w:val="singleLevel"/>
    <w:tmpl w:val="3D4CC350"/>
    <w:lvl w:ilvl="0">
      <w:start w:val="1"/>
      <w:numFmt w:val="decimal"/>
      <w:lvlText w:val="%1."/>
      <w:lvlJc w:val="left"/>
      <w:pPr>
        <w:tabs>
          <w:tab w:val="num" w:pos="1152"/>
        </w:tabs>
        <w:ind w:left="1152" w:hanging="360"/>
      </w:pPr>
      <w:rPr>
        <w:color w:val="000000"/>
      </w:rPr>
    </w:lvl>
  </w:abstractNum>
  <w:abstractNum w:abstractNumId="47" w15:restartNumberingAfterBreak="0">
    <w:nsid w:val="7156AB2D"/>
    <w:multiLevelType w:val="singleLevel"/>
    <w:tmpl w:val="3328342A"/>
    <w:lvl w:ilvl="0">
      <w:start w:val="1"/>
      <w:numFmt w:val="decimal"/>
      <w:lvlText w:val="%1."/>
      <w:lvlJc w:val="left"/>
      <w:pPr>
        <w:tabs>
          <w:tab w:val="num" w:pos="1440"/>
        </w:tabs>
        <w:ind w:left="1080"/>
      </w:pPr>
      <w:rPr>
        <w:color w:val="000000"/>
      </w:rPr>
    </w:lvl>
  </w:abstractNum>
  <w:abstractNum w:abstractNumId="48" w15:restartNumberingAfterBreak="0">
    <w:nsid w:val="7457F12E"/>
    <w:multiLevelType w:val="singleLevel"/>
    <w:tmpl w:val="44559A34"/>
    <w:lvl w:ilvl="0">
      <w:start w:val="2"/>
      <w:numFmt w:val="decimal"/>
      <w:lvlText w:val="%1."/>
      <w:lvlJc w:val="left"/>
      <w:pPr>
        <w:tabs>
          <w:tab w:val="num" w:pos="432"/>
        </w:tabs>
      </w:pPr>
      <w:rPr>
        <w:color w:val="000000"/>
      </w:rPr>
    </w:lvl>
  </w:abstractNum>
  <w:abstractNum w:abstractNumId="49" w15:restartNumberingAfterBreak="0">
    <w:nsid w:val="74997436"/>
    <w:multiLevelType w:val="hybridMultilevel"/>
    <w:tmpl w:val="6C9ABDDE"/>
    <w:lvl w:ilvl="0" w:tplc="26D4193C">
      <w:start w:val="1"/>
      <w:numFmt w:val="lowerLetter"/>
      <w:lvlText w:val="%1."/>
      <w:lvlJc w:val="left"/>
      <w:pPr>
        <w:ind w:left="337" w:hanging="360"/>
      </w:pPr>
      <w:rPr>
        <w:rFonts w:hint="default"/>
        <w:b w:val="0"/>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50" w15:restartNumberingAfterBreak="0">
    <w:nsid w:val="756C7EEC"/>
    <w:multiLevelType w:val="hybridMultilevel"/>
    <w:tmpl w:val="FF3E8496"/>
    <w:lvl w:ilvl="0" w:tplc="0409001B">
      <w:start w:val="1"/>
      <w:numFmt w:val="lowerRoman"/>
      <w:lvlText w:val="%1."/>
      <w:lvlJc w:val="righ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51" w15:restartNumberingAfterBreak="0">
    <w:nsid w:val="7D6852F6"/>
    <w:multiLevelType w:val="hybridMultilevel"/>
    <w:tmpl w:val="E966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A5ED56"/>
    <w:multiLevelType w:val="singleLevel"/>
    <w:tmpl w:val="2CF0510E"/>
    <w:lvl w:ilvl="0">
      <w:start w:val="1"/>
      <w:numFmt w:val="lowerLetter"/>
      <w:lvlText w:val="%1."/>
      <w:lvlJc w:val="left"/>
      <w:pPr>
        <w:tabs>
          <w:tab w:val="num" w:pos="1152"/>
        </w:tabs>
        <w:ind w:left="720"/>
      </w:pPr>
      <w:rPr>
        <w:color w:val="000000"/>
      </w:rPr>
    </w:lvl>
  </w:abstractNum>
  <w:num w:numId="1" w16cid:durableId="285356960">
    <w:abstractNumId w:val="16"/>
  </w:num>
  <w:num w:numId="2" w16cid:durableId="680860819">
    <w:abstractNumId w:val="39"/>
  </w:num>
  <w:num w:numId="3" w16cid:durableId="2038431755">
    <w:abstractNumId w:val="48"/>
  </w:num>
  <w:num w:numId="4" w16cid:durableId="346103859">
    <w:abstractNumId w:val="52"/>
  </w:num>
  <w:num w:numId="5" w16cid:durableId="842670932">
    <w:abstractNumId w:val="23"/>
  </w:num>
  <w:num w:numId="6" w16cid:durableId="319358143">
    <w:abstractNumId w:val="46"/>
  </w:num>
  <w:num w:numId="7" w16cid:durableId="1627083929">
    <w:abstractNumId w:val="26"/>
  </w:num>
  <w:num w:numId="8" w16cid:durableId="689448348">
    <w:abstractNumId w:val="13"/>
  </w:num>
  <w:num w:numId="9" w16cid:durableId="1001811140">
    <w:abstractNumId w:val="7"/>
  </w:num>
  <w:num w:numId="10" w16cid:durableId="2070961137">
    <w:abstractNumId w:val="50"/>
  </w:num>
  <w:num w:numId="11" w16cid:durableId="1242331186">
    <w:abstractNumId w:val="24"/>
  </w:num>
  <w:num w:numId="12" w16cid:durableId="1535774358">
    <w:abstractNumId w:val="11"/>
  </w:num>
  <w:num w:numId="13" w16cid:durableId="883979003">
    <w:abstractNumId w:val="18"/>
  </w:num>
  <w:num w:numId="14" w16cid:durableId="940602606">
    <w:abstractNumId w:val="21"/>
  </w:num>
  <w:num w:numId="15" w16cid:durableId="962881472">
    <w:abstractNumId w:val="4"/>
  </w:num>
  <w:num w:numId="16" w16cid:durableId="1343584671">
    <w:abstractNumId w:val="22"/>
  </w:num>
  <w:num w:numId="17" w16cid:durableId="1376659681">
    <w:abstractNumId w:val="47"/>
  </w:num>
  <w:num w:numId="18" w16cid:durableId="1719891895">
    <w:abstractNumId w:val="1"/>
  </w:num>
  <w:num w:numId="19" w16cid:durableId="694231560">
    <w:abstractNumId w:val="27"/>
  </w:num>
  <w:num w:numId="20" w16cid:durableId="1867138754">
    <w:abstractNumId w:val="32"/>
  </w:num>
  <w:num w:numId="21" w16cid:durableId="783505125">
    <w:abstractNumId w:val="28"/>
  </w:num>
  <w:num w:numId="22" w16cid:durableId="1764063107">
    <w:abstractNumId w:val="45"/>
  </w:num>
  <w:num w:numId="23" w16cid:durableId="1099838622">
    <w:abstractNumId w:val="33"/>
  </w:num>
  <w:num w:numId="24" w16cid:durableId="28073452">
    <w:abstractNumId w:val="5"/>
  </w:num>
  <w:num w:numId="25" w16cid:durableId="428308587">
    <w:abstractNumId w:val="43"/>
  </w:num>
  <w:num w:numId="26" w16cid:durableId="1164279765">
    <w:abstractNumId w:val="14"/>
  </w:num>
  <w:num w:numId="27" w16cid:durableId="1732119026">
    <w:abstractNumId w:val="29"/>
  </w:num>
  <w:num w:numId="28" w16cid:durableId="1457603626">
    <w:abstractNumId w:val="41"/>
  </w:num>
  <w:num w:numId="29" w16cid:durableId="1497186279">
    <w:abstractNumId w:val="2"/>
  </w:num>
  <w:num w:numId="30" w16cid:durableId="1221818628">
    <w:abstractNumId w:val="34"/>
  </w:num>
  <w:num w:numId="31" w16cid:durableId="494027910">
    <w:abstractNumId w:val="12"/>
  </w:num>
  <w:num w:numId="32" w16cid:durableId="852257557">
    <w:abstractNumId w:val="40"/>
  </w:num>
  <w:num w:numId="33" w16cid:durableId="891119707">
    <w:abstractNumId w:val="31"/>
  </w:num>
  <w:num w:numId="34" w16cid:durableId="1878540705">
    <w:abstractNumId w:val="0"/>
  </w:num>
  <w:num w:numId="35" w16cid:durableId="1003704120">
    <w:abstractNumId w:val="30"/>
  </w:num>
  <w:num w:numId="36" w16cid:durableId="51388971">
    <w:abstractNumId w:val="15"/>
  </w:num>
  <w:num w:numId="37" w16cid:durableId="1377005894">
    <w:abstractNumId w:val="20"/>
  </w:num>
  <w:num w:numId="38" w16cid:durableId="122306349">
    <w:abstractNumId w:val="35"/>
  </w:num>
  <w:num w:numId="39" w16cid:durableId="2015914142">
    <w:abstractNumId w:val="49"/>
  </w:num>
  <w:num w:numId="40" w16cid:durableId="1374037697">
    <w:abstractNumId w:val="9"/>
  </w:num>
  <w:num w:numId="41" w16cid:durableId="878275618">
    <w:abstractNumId w:val="25"/>
  </w:num>
  <w:num w:numId="42" w16cid:durableId="997613399">
    <w:abstractNumId w:val="42"/>
  </w:num>
  <w:num w:numId="43" w16cid:durableId="1160848174">
    <w:abstractNumId w:val="17"/>
  </w:num>
  <w:num w:numId="44" w16cid:durableId="1700012465">
    <w:abstractNumId w:val="44"/>
  </w:num>
  <w:num w:numId="45" w16cid:durableId="1243298824">
    <w:abstractNumId w:val="10"/>
  </w:num>
  <w:num w:numId="46" w16cid:durableId="1934514621">
    <w:abstractNumId w:val="3"/>
  </w:num>
  <w:num w:numId="47" w16cid:durableId="1541356919">
    <w:abstractNumId w:val="19"/>
  </w:num>
  <w:num w:numId="48" w16cid:durableId="1469014241">
    <w:abstractNumId w:val="38"/>
  </w:num>
  <w:num w:numId="49" w16cid:durableId="442727575">
    <w:abstractNumId w:val="51"/>
  </w:num>
  <w:num w:numId="50" w16cid:durableId="798232181">
    <w:abstractNumId w:val="36"/>
  </w:num>
  <w:num w:numId="51" w16cid:durableId="1179152011">
    <w:abstractNumId w:val="6"/>
  </w:num>
  <w:num w:numId="52" w16cid:durableId="1140880824">
    <w:abstractNumId w:val="37"/>
  </w:num>
  <w:num w:numId="53" w16cid:durableId="74430483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0D4"/>
    <w:rsid w:val="00030EB7"/>
    <w:rsid w:val="00031429"/>
    <w:rsid w:val="000349E0"/>
    <w:rsid w:val="000354A9"/>
    <w:rsid w:val="00041362"/>
    <w:rsid w:val="00047AAC"/>
    <w:rsid w:val="00061841"/>
    <w:rsid w:val="000E1D72"/>
    <w:rsid w:val="0010044F"/>
    <w:rsid w:val="001152EC"/>
    <w:rsid w:val="0013511A"/>
    <w:rsid w:val="00153804"/>
    <w:rsid w:val="00162636"/>
    <w:rsid w:val="00184F34"/>
    <w:rsid w:val="00190520"/>
    <w:rsid w:val="001949F5"/>
    <w:rsid w:val="001D6CD2"/>
    <w:rsid w:val="001E6162"/>
    <w:rsid w:val="001F2435"/>
    <w:rsid w:val="001F37C9"/>
    <w:rsid w:val="00241198"/>
    <w:rsid w:val="00283760"/>
    <w:rsid w:val="002A709F"/>
    <w:rsid w:val="002B343E"/>
    <w:rsid w:val="002B7C59"/>
    <w:rsid w:val="002C2BE5"/>
    <w:rsid w:val="002F1DB8"/>
    <w:rsid w:val="003134C6"/>
    <w:rsid w:val="00322DB3"/>
    <w:rsid w:val="003334D1"/>
    <w:rsid w:val="0036606B"/>
    <w:rsid w:val="003A7548"/>
    <w:rsid w:val="003B4442"/>
    <w:rsid w:val="003E100E"/>
    <w:rsid w:val="00420095"/>
    <w:rsid w:val="004315CD"/>
    <w:rsid w:val="00436527"/>
    <w:rsid w:val="0046388B"/>
    <w:rsid w:val="0048198A"/>
    <w:rsid w:val="00484CD0"/>
    <w:rsid w:val="00486673"/>
    <w:rsid w:val="004D2195"/>
    <w:rsid w:val="004D3F38"/>
    <w:rsid w:val="0050178D"/>
    <w:rsid w:val="0051095F"/>
    <w:rsid w:val="005238D3"/>
    <w:rsid w:val="00526513"/>
    <w:rsid w:val="00543DBF"/>
    <w:rsid w:val="005650E5"/>
    <w:rsid w:val="00567F04"/>
    <w:rsid w:val="005B2F65"/>
    <w:rsid w:val="005B7A5D"/>
    <w:rsid w:val="005F4114"/>
    <w:rsid w:val="0060485B"/>
    <w:rsid w:val="00611C5E"/>
    <w:rsid w:val="00627580"/>
    <w:rsid w:val="00641427"/>
    <w:rsid w:val="00651F70"/>
    <w:rsid w:val="006568B6"/>
    <w:rsid w:val="0066153C"/>
    <w:rsid w:val="00683994"/>
    <w:rsid w:val="0069391C"/>
    <w:rsid w:val="006A7305"/>
    <w:rsid w:val="006D03A7"/>
    <w:rsid w:val="006F6633"/>
    <w:rsid w:val="006F6CD2"/>
    <w:rsid w:val="007038C5"/>
    <w:rsid w:val="00731FFB"/>
    <w:rsid w:val="00741D52"/>
    <w:rsid w:val="00783082"/>
    <w:rsid w:val="007A234A"/>
    <w:rsid w:val="007B7B5E"/>
    <w:rsid w:val="007C33EF"/>
    <w:rsid w:val="007C7D9D"/>
    <w:rsid w:val="007F1F38"/>
    <w:rsid w:val="007F3EC0"/>
    <w:rsid w:val="007F5D7F"/>
    <w:rsid w:val="00802994"/>
    <w:rsid w:val="00807534"/>
    <w:rsid w:val="00807B35"/>
    <w:rsid w:val="00834B37"/>
    <w:rsid w:val="0084098E"/>
    <w:rsid w:val="008445CC"/>
    <w:rsid w:val="00850009"/>
    <w:rsid w:val="00860E68"/>
    <w:rsid w:val="008761BF"/>
    <w:rsid w:val="008B1433"/>
    <w:rsid w:val="008E25F8"/>
    <w:rsid w:val="008E758C"/>
    <w:rsid w:val="008F151C"/>
    <w:rsid w:val="00901EC7"/>
    <w:rsid w:val="00911E31"/>
    <w:rsid w:val="00967629"/>
    <w:rsid w:val="009907C9"/>
    <w:rsid w:val="009A43A3"/>
    <w:rsid w:val="009B56D1"/>
    <w:rsid w:val="009C4AFD"/>
    <w:rsid w:val="009C6BE0"/>
    <w:rsid w:val="00A00D6F"/>
    <w:rsid w:val="00A0613D"/>
    <w:rsid w:val="00A16C78"/>
    <w:rsid w:val="00A30B0B"/>
    <w:rsid w:val="00A3345A"/>
    <w:rsid w:val="00A60D56"/>
    <w:rsid w:val="00A61253"/>
    <w:rsid w:val="00A638C5"/>
    <w:rsid w:val="00A767AC"/>
    <w:rsid w:val="00AB0F8A"/>
    <w:rsid w:val="00AB568D"/>
    <w:rsid w:val="00AC1F73"/>
    <w:rsid w:val="00AC4202"/>
    <w:rsid w:val="00AD7D91"/>
    <w:rsid w:val="00AD7F30"/>
    <w:rsid w:val="00AE6A41"/>
    <w:rsid w:val="00B16A51"/>
    <w:rsid w:val="00B3399A"/>
    <w:rsid w:val="00B42162"/>
    <w:rsid w:val="00B47657"/>
    <w:rsid w:val="00B55C59"/>
    <w:rsid w:val="00B95B3B"/>
    <w:rsid w:val="00B960D4"/>
    <w:rsid w:val="00BC1A26"/>
    <w:rsid w:val="00BC3FC2"/>
    <w:rsid w:val="00BD3C13"/>
    <w:rsid w:val="00C766DB"/>
    <w:rsid w:val="00CB326F"/>
    <w:rsid w:val="00CC777C"/>
    <w:rsid w:val="00CE3A6C"/>
    <w:rsid w:val="00CE4472"/>
    <w:rsid w:val="00D634DF"/>
    <w:rsid w:val="00D67D3D"/>
    <w:rsid w:val="00D9103F"/>
    <w:rsid w:val="00DB039A"/>
    <w:rsid w:val="00DC4BB1"/>
    <w:rsid w:val="00DF3A13"/>
    <w:rsid w:val="00E008F5"/>
    <w:rsid w:val="00E060D2"/>
    <w:rsid w:val="00E17D5A"/>
    <w:rsid w:val="00E333F5"/>
    <w:rsid w:val="00E34F6C"/>
    <w:rsid w:val="00E45313"/>
    <w:rsid w:val="00E4586D"/>
    <w:rsid w:val="00E545DA"/>
    <w:rsid w:val="00E5491B"/>
    <w:rsid w:val="00E66E6F"/>
    <w:rsid w:val="00E75E60"/>
    <w:rsid w:val="00E8207C"/>
    <w:rsid w:val="00E90A54"/>
    <w:rsid w:val="00E916B2"/>
    <w:rsid w:val="00EA094D"/>
    <w:rsid w:val="00EC0F94"/>
    <w:rsid w:val="00ED4BC5"/>
    <w:rsid w:val="00F00049"/>
    <w:rsid w:val="00F03D96"/>
    <w:rsid w:val="00F05B24"/>
    <w:rsid w:val="00F260A5"/>
    <w:rsid w:val="00F30BB9"/>
    <w:rsid w:val="00F41C62"/>
    <w:rsid w:val="00F511BF"/>
    <w:rsid w:val="00F547C5"/>
    <w:rsid w:val="00F66DD7"/>
    <w:rsid w:val="00F92F72"/>
    <w:rsid w:val="00FA161B"/>
    <w:rsid w:val="00FC5AB1"/>
    <w:rsid w:val="00FD0095"/>
    <w:rsid w:val="00FE1212"/>
    <w:rsid w:val="00FE4147"/>
    <w:rsid w:val="00FF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61E75"/>
  <w15:docId w15:val="{D36EC617-5739-4FCC-A776-2EA79453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D0"/>
    <w:pPr>
      <w:widowControl w:val="0"/>
      <w:autoSpaceDE w:val="0"/>
      <w:autoSpaceDN w:val="0"/>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8761BF"/>
    <w:pPr>
      <w:keepNext/>
      <w:keepLines/>
      <w:spacing w:before="480"/>
      <w:outlineLvl w:val="0"/>
    </w:pPr>
    <w:rPr>
      <w:rFonts w:ascii="Cambria" w:hAnsi="Cambria"/>
      <w:b/>
      <w:bCs/>
      <w:color w:val="00000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61BF"/>
    <w:rPr>
      <w:rFonts w:ascii="Cambria" w:eastAsia="Times New Roman" w:hAnsi="Cambria" w:cs="Times New Roman"/>
      <w:b/>
      <w:bCs/>
      <w:color w:val="000000"/>
      <w:sz w:val="28"/>
      <w:szCs w:val="28"/>
    </w:rPr>
  </w:style>
  <w:style w:type="paragraph" w:styleId="Subtitle">
    <w:name w:val="Subtitle"/>
    <w:basedOn w:val="Normal"/>
    <w:next w:val="Normal"/>
    <w:link w:val="SubtitleChar"/>
    <w:uiPriority w:val="11"/>
    <w:qFormat/>
    <w:rsid w:val="008761BF"/>
    <w:pPr>
      <w:numPr>
        <w:ilvl w:val="1"/>
      </w:numPr>
    </w:pPr>
    <w:rPr>
      <w:rFonts w:ascii="Cambria" w:hAnsi="Cambria"/>
      <w:i/>
      <w:iCs/>
      <w:color w:val="000000"/>
      <w:spacing w:val="15"/>
    </w:rPr>
  </w:style>
  <w:style w:type="character" w:customStyle="1" w:styleId="SubtitleChar">
    <w:name w:val="Subtitle Char"/>
    <w:link w:val="Subtitle"/>
    <w:uiPriority w:val="11"/>
    <w:rsid w:val="008761BF"/>
    <w:rPr>
      <w:rFonts w:ascii="Cambria" w:eastAsia="Times New Roman" w:hAnsi="Cambria" w:cs="Times New Roman"/>
      <w:i/>
      <w:iCs/>
      <w:color w:val="000000"/>
      <w:spacing w:val="15"/>
      <w:sz w:val="24"/>
      <w:szCs w:val="24"/>
    </w:rPr>
  </w:style>
  <w:style w:type="table" w:styleId="TableGrid">
    <w:name w:val="Table Grid"/>
    <w:basedOn w:val="TableNormal"/>
    <w:uiPriority w:val="59"/>
    <w:rsid w:val="0087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33EF"/>
    <w:pPr>
      <w:tabs>
        <w:tab w:val="center" w:pos="4680"/>
        <w:tab w:val="right" w:pos="9360"/>
      </w:tabs>
    </w:pPr>
  </w:style>
  <w:style w:type="character" w:customStyle="1" w:styleId="HeaderChar">
    <w:name w:val="Header Char"/>
    <w:link w:val="Header"/>
    <w:uiPriority w:val="99"/>
    <w:rsid w:val="007C33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33EF"/>
    <w:pPr>
      <w:tabs>
        <w:tab w:val="center" w:pos="4680"/>
        <w:tab w:val="right" w:pos="9360"/>
      </w:tabs>
    </w:pPr>
  </w:style>
  <w:style w:type="character" w:customStyle="1" w:styleId="FooterChar">
    <w:name w:val="Footer Char"/>
    <w:link w:val="Footer"/>
    <w:uiPriority w:val="99"/>
    <w:rsid w:val="007C33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3EF"/>
    <w:rPr>
      <w:rFonts w:ascii="Tahoma" w:hAnsi="Tahoma" w:cs="Tahoma"/>
      <w:sz w:val="16"/>
      <w:szCs w:val="16"/>
    </w:rPr>
  </w:style>
  <w:style w:type="character" w:customStyle="1" w:styleId="BalloonTextChar">
    <w:name w:val="Balloon Text Char"/>
    <w:link w:val="BalloonText"/>
    <w:uiPriority w:val="99"/>
    <w:semiHidden/>
    <w:rsid w:val="007C33EF"/>
    <w:rPr>
      <w:rFonts w:ascii="Tahoma" w:eastAsia="Times New Roman" w:hAnsi="Tahoma" w:cs="Tahoma"/>
      <w:sz w:val="16"/>
      <w:szCs w:val="16"/>
    </w:rPr>
  </w:style>
  <w:style w:type="paragraph" w:customStyle="1" w:styleId="SOG">
    <w:name w:val="SOG"/>
    <w:basedOn w:val="Normal"/>
    <w:link w:val="SOGChar"/>
    <w:qFormat/>
    <w:rsid w:val="002B343E"/>
  </w:style>
  <w:style w:type="paragraph" w:styleId="ListParagraph">
    <w:name w:val="List Paragraph"/>
    <w:basedOn w:val="Normal"/>
    <w:uiPriority w:val="34"/>
    <w:qFormat/>
    <w:rsid w:val="002B343E"/>
    <w:pPr>
      <w:ind w:left="720"/>
      <w:contextualSpacing/>
    </w:pPr>
  </w:style>
  <w:style w:type="character" w:customStyle="1" w:styleId="SOGChar">
    <w:name w:val="SOG Char"/>
    <w:link w:val="SOG"/>
    <w:rsid w:val="002B343E"/>
    <w:rPr>
      <w:rFonts w:ascii="Times New Roman" w:eastAsia="Times New Roman" w:hAnsi="Times New Roman" w:cs="Times New Roman"/>
      <w:sz w:val="24"/>
      <w:szCs w:val="24"/>
    </w:rPr>
  </w:style>
  <w:style w:type="paragraph" w:customStyle="1" w:styleId="Style2">
    <w:name w:val="Style 2"/>
    <w:basedOn w:val="Normal"/>
    <w:uiPriority w:val="99"/>
    <w:rsid w:val="007C7D9D"/>
    <w:pPr>
      <w:spacing w:line="396" w:lineRule="atLeast"/>
      <w:ind w:left="72"/>
    </w:pPr>
    <w:rPr>
      <w:rFonts w:eastAsiaTheme="minorEastAsia"/>
    </w:rPr>
  </w:style>
  <w:style w:type="paragraph" w:customStyle="1" w:styleId="Style1">
    <w:name w:val="Style 1"/>
    <w:basedOn w:val="Normal"/>
    <w:uiPriority w:val="99"/>
    <w:rsid w:val="007C7D9D"/>
    <w:pPr>
      <w:spacing w:before="108"/>
      <w:ind w:left="3240" w:right="144" w:hanging="432"/>
    </w:pPr>
    <w:rPr>
      <w:rFonts w:eastAsiaTheme="minorEastAsia"/>
    </w:rPr>
  </w:style>
  <w:style w:type="paragraph" w:customStyle="1" w:styleId="Style16">
    <w:name w:val="Style 16"/>
    <w:basedOn w:val="Normal"/>
    <w:uiPriority w:val="99"/>
    <w:rsid w:val="007C7D9D"/>
    <w:pPr>
      <w:spacing w:before="108"/>
      <w:ind w:left="720" w:right="288" w:hanging="648"/>
    </w:pPr>
    <w:rPr>
      <w:rFonts w:eastAsiaTheme="minorEastAsia"/>
    </w:rPr>
  </w:style>
  <w:style w:type="paragraph" w:customStyle="1" w:styleId="Style12">
    <w:name w:val="Style 12"/>
    <w:basedOn w:val="Normal"/>
    <w:uiPriority w:val="99"/>
    <w:rsid w:val="007C7D9D"/>
    <w:pPr>
      <w:spacing w:before="108"/>
      <w:ind w:left="2448" w:right="72" w:hanging="360"/>
    </w:pPr>
    <w:rPr>
      <w:rFonts w:eastAsiaTheme="minorEastAsia"/>
    </w:rPr>
  </w:style>
  <w:style w:type="paragraph" w:customStyle="1" w:styleId="Style11">
    <w:name w:val="Style 11"/>
    <w:basedOn w:val="Normal"/>
    <w:uiPriority w:val="99"/>
    <w:rsid w:val="00EC0F94"/>
    <w:pPr>
      <w:ind w:left="1152" w:right="72" w:hanging="360"/>
    </w:pPr>
    <w:rPr>
      <w:rFonts w:eastAsiaTheme="minorEastAsia"/>
    </w:rPr>
  </w:style>
  <w:style w:type="paragraph" w:customStyle="1" w:styleId="Style13">
    <w:name w:val="Style 13"/>
    <w:basedOn w:val="Normal"/>
    <w:uiPriority w:val="99"/>
    <w:rsid w:val="00EC0F94"/>
    <w:pPr>
      <w:spacing w:line="396" w:lineRule="atLeast"/>
      <w:ind w:left="1440"/>
    </w:pPr>
    <w:rPr>
      <w:rFonts w:eastAsiaTheme="minorEastAsia"/>
    </w:rPr>
  </w:style>
  <w:style w:type="paragraph" w:customStyle="1" w:styleId="Style14">
    <w:name w:val="Style 14"/>
    <w:basedOn w:val="Normal"/>
    <w:uiPriority w:val="99"/>
    <w:rsid w:val="00EC0F94"/>
    <w:pPr>
      <w:ind w:left="720"/>
    </w:pPr>
    <w:rPr>
      <w:rFonts w:eastAsiaTheme="minorEastAsia"/>
    </w:rPr>
  </w:style>
  <w:style w:type="paragraph" w:customStyle="1" w:styleId="Style8">
    <w:name w:val="Style 8"/>
    <w:basedOn w:val="Normal"/>
    <w:uiPriority w:val="99"/>
    <w:rsid w:val="007F1F38"/>
    <w:pPr>
      <w:ind w:left="1944" w:right="288" w:hanging="360"/>
    </w:pPr>
    <w:rPr>
      <w:rFonts w:eastAsiaTheme="minorEastAsia"/>
    </w:rPr>
  </w:style>
  <w:style w:type="paragraph" w:customStyle="1" w:styleId="Style4">
    <w:name w:val="Style 4"/>
    <w:basedOn w:val="Normal"/>
    <w:uiPriority w:val="99"/>
    <w:rsid w:val="00AC1F73"/>
    <w:pPr>
      <w:spacing w:before="108"/>
      <w:ind w:left="360" w:right="144" w:hanging="360"/>
    </w:pPr>
    <w:rPr>
      <w:rFonts w:eastAsiaTheme="minorEastAsia"/>
    </w:rPr>
  </w:style>
  <w:style w:type="paragraph" w:customStyle="1" w:styleId="Style3">
    <w:name w:val="Style 3"/>
    <w:basedOn w:val="Normal"/>
    <w:uiPriority w:val="99"/>
    <w:rsid w:val="00AC1F73"/>
    <w:pPr>
      <w:adjustRightInd w:val="0"/>
    </w:pPr>
    <w:rPr>
      <w:rFonts w:eastAsiaTheme="minorEastAsia"/>
    </w:rPr>
  </w:style>
  <w:style w:type="paragraph" w:styleId="List2">
    <w:name w:val="List 2"/>
    <w:basedOn w:val="Normal"/>
    <w:unhideWhenUsed/>
    <w:rsid w:val="00641427"/>
    <w:pPr>
      <w:autoSpaceDE/>
      <w:autoSpaceDN/>
      <w:snapToGrid w:val="0"/>
      <w:ind w:left="720" w:hanging="360"/>
    </w:pPr>
    <w:rPr>
      <w:rFonts w:ascii="Courier" w:hAnsi="Courier"/>
      <w:sz w:val="20"/>
      <w:szCs w:val="20"/>
    </w:rPr>
  </w:style>
  <w:style w:type="paragraph" w:customStyle="1" w:styleId="Byline">
    <w:name w:val="Byline"/>
    <w:basedOn w:val="BodyText"/>
    <w:rsid w:val="00641427"/>
    <w:pPr>
      <w:tabs>
        <w:tab w:val="left" w:pos="-720"/>
      </w:tabs>
      <w:suppressAutoHyphens/>
      <w:autoSpaceDE/>
      <w:autoSpaceDN/>
      <w:snapToGrid w:val="0"/>
      <w:spacing w:after="0"/>
      <w:jc w:val="both"/>
    </w:pPr>
    <w:rPr>
      <w:rFonts w:ascii="New Century Schoolbook" w:hAnsi="New Century Schoolbook"/>
      <w:spacing w:val="-3"/>
      <w:szCs w:val="20"/>
    </w:rPr>
  </w:style>
  <w:style w:type="paragraph" w:styleId="BodyText">
    <w:name w:val="Body Text"/>
    <w:basedOn w:val="Normal"/>
    <w:link w:val="BodyTextChar"/>
    <w:uiPriority w:val="99"/>
    <w:semiHidden/>
    <w:unhideWhenUsed/>
    <w:rsid w:val="00641427"/>
    <w:pPr>
      <w:spacing w:after="120"/>
    </w:pPr>
  </w:style>
  <w:style w:type="character" w:customStyle="1" w:styleId="BodyTextChar">
    <w:name w:val="Body Text Char"/>
    <w:basedOn w:val="DefaultParagraphFont"/>
    <w:link w:val="BodyText"/>
    <w:uiPriority w:val="99"/>
    <w:semiHidden/>
    <w:rsid w:val="0064142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49612">
      <w:bodyDiv w:val="1"/>
      <w:marLeft w:val="0"/>
      <w:marRight w:val="0"/>
      <w:marTop w:val="0"/>
      <w:marBottom w:val="0"/>
      <w:divBdr>
        <w:top w:val="none" w:sz="0" w:space="0" w:color="auto"/>
        <w:left w:val="none" w:sz="0" w:space="0" w:color="auto"/>
        <w:bottom w:val="none" w:sz="0" w:space="0" w:color="auto"/>
        <w:right w:val="none" w:sz="0" w:space="0" w:color="auto"/>
      </w:divBdr>
    </w:div>
    <w:div w:id="788667306">
      <w:bodyDiv w:val="1"/>
      <w:marLeft w:val="0"/>
      <w:marRight w:val="0"/>
      <w:marTop w:val="0"/>
      <w:marBottom w:val="0"/>
      <w:divBdr>
        <w:top w:val="none" w:sz="0" w:space="0" w:color="auto"/>
        <w:left w:val="none" w:sz="0" w:space="0" w:color="auto"/>
        <w:bottom w:val="none" w:sz="0" w:space="0" w:color="auto"/>
        <w:right w:val="none" w:sz="0" w:space="0" w:color="auto"/>
      </w:divBdr>
    </w:div>
    <w:div w:id="1683774044">
      <w:bodyDiv w:val="1"/>
      <w:marLeft w:val="0"/>
      <w:marRight w:val="0"/>
      <w:marTop w:val="0"/>
      <w:marBottom w:val="0"/>
      <w:divBdr>
        <w:top w:val="none" w:sz="0" w:space="0" w:color="auto"/>
        <w:left w:val="none" w:sz="0" w:space="0" w:color="auto"/>
        <w:bottom w:val="none" w:sz="0" w:space="0" w:color="auto"/>
        <w:right w:val="none" w:sz="0" w:space="0" w:color="auto"/>
      </w:divBdr>
    </w:div>
    <w:div w:id="1928034502">
      <w:bodyDiv w:val="1"/>
      <w:marLeft w:val="0"/>
      <w:marRight w:val="0"/>
      <w:marTop w:val="0"/>
      <w:marBottom w:val="0"/>
      <w:divBdr>
        <w:top w:val="none" w:sz="0" w:space="0" w:color="auto"/>
        <w:left w:val="none" w:sz="0" w:space="0" w:color="auto"/>
        <w:bottom w:val="none" w:sz="0" w:space="0" w:color="auto"/>
        <w:right w:val="none" w:sz="0" w:space="0" w:color="auto"/>
      </w:divBdr>
    </w:div>
    <w:div w:id="209466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eyer\My%20Documents\zzzNew%20Format%20General%20Orders\%60GO-S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City of Lawrence Fire Department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9875f6b-4cfa-4c8e-abba-2f9252e01e3b">XJCEMQSUCJZC-1941765333-84140</_dlc_DocId>
    <_dlc_DocIdUrl xmlns="99875f6b-4cfa-4c8e-abba-2f9252e01e3b">
      <Url>https://cityoflawrence.sharepoint.com/sites/PublicWorksDocuments/_layouts/15/DocIdRedir.aspx?ID=XJCEMQSUCJZC-1941765333-84140</Url>
      <Description>XJCEMQSUCJZC-1941765333-84140</Description>
    </_dlc_DocIdUrl>
    <TaxCatchAll xmlns="99875f6b-4cfa-4c8e-abba-2f9252e01e3b" xsi:nil="true"/>
    <lcf76f155ced4ddcb4097134ff3c332f xmlns="21a6d8f7-6caf-4bf4-9873-eee60d7ca8da">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D6CFB0C6333C54382A2A071EE3625D6" ma:contentTypeVersion="13" ma:contentTypeDescription="Create a new document." ma:contentTypeScope="" ma:versionID="3a734790e12aa649c2542cdc788deda7">
  <xsd:schema xmlns:xsd="http://www.w3.org/2001/XMLSchema" xmlns:xs="http://www.w3.org/2001/XMLSchema" xmlns:p="http://schemas.microsoft.com/office/2006/metadata/properties" xmlns:ns2="99875f6b-4cfa-4c8e-abba-2f9252e01e3b" xmlns:ns3="21a6d8f7-6caf-4bf4-9873-eee60d7ca8da" targetNamespace="http://schemas.microsoft.com/office/2006/metadata/properties" ma:root="true" ma:fieldsID="fa7b8da44982a6052dc778401bd1de5b" ns2:_="" ns3:_="">
    <xsd:import namespace="99875f6b-4cfa-4c8e-abba-2f9252e01e3b"/>
    <xsd:import namespace="21a6d8f7-6caf-4bf4-9873-eee60d7ca8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75f6b-4cfa-4c8e-abba-2f9252e01e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ed45e04-d550-4352-b920-a5fd356de704}" ma:internalName="TaxCatchAll" ma:showField="CatchAllData" ma:web="99875f6b-4cfa-4c8e-abba-2f9252e01e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a6d8f7-6caf-4bf4-9873-eee60d7ca8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dbd0de-84b2-4d1e-be11-00548c6bc17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992477-646D-478E-9DF0-33634B444B87}">
  <ds:schemaRefs>
    <ds:schemaRef ds:uri="http://schemas.openxmlformats.org/officeDocument/2006/bibliography"/>
  </ds:schemaRefs>
</ds:datastoreItem>
</file>

<file path=customXml/itemProps3.xml><?xml version="1.0" encoding="utf-8"?>
<ds:datastoreItem xmlns:ds="http://schemas.openxmlformats.org/officeDocument/2006/customXml" ds:itemID="{B3F048C1-C698-4368-B6C1-DD6256B2C0CB}">
  <ds:schemaRefs>
    <ds:schemaRef ds:uri="http://schemas.microsoft.com/sharepoint/events"/>
  </ds:schemaRefs>
</ds:datastoreItem>
</file>

<file path=customXml/itemProps4.xml><?xml version="1.0" encoding="utf-8"?>
<ds:datastoreItem xmlns:ds="http://schemas.openxmlformats.org/officeDocument/2006/customXml" ds:itemID="{D993B6F2-6708-4EE0-B845-1F927C378495}">
  <ds:schemaRefs>
    <ds:schemaRef ds:uri="http://schemas.microsoft.com/sharepoint/v3/contenttype/forms"/>
  </ds:schemaRefs>
</ds:datastoreItem>
</file>

<file path=customXml/itemProps5.xml><?xml version="1.0" encoding="utf-8"?>
<ds:datastoreItem xmlns:ds="http://schemas.openxmlformats.org/officeDocument/2006/customXml" ds:itemID="{DA8D5772-1175-4116-99B4-7E5AA8BD7306}">
  <ds:schemaRefs>
    <ds:schemaRef ds:uri="http://schemas.microsoft.com/office/2006/metadata/properties"/>
    <ds:schemaRef ds:uri="http://schemas.microsoft.com/office/infopath/2007/PartnerControls"/>
    <ds:schemaRef ds:uri="c08e64b0-ccfb-4262-b506-66f4272154ee"/>
    <ds:schemaRef ds:uri="901446b6-5d0e-436d-a520-e35c69af4abc"/>
  </ds:schemaRefs>
</ds:datastoreItem>
</file>

<file path=customXml/itemProps6.xml><?xml version="1.0" encoding="utf-8"?>
<ds:datastoreItem xmlns:ds="http://schemas.openxmlformats.org/officeDocument/2006/customXml" ds:itemID="{031D3A79-FBE3-4A8B-9044-64B20ABD8112}"/>
</file>

<file path=docProps/app.xml><?xml version="1.0" encoding="utf-8"?>
<Properties xmlns="http://schemas.openxmlformats.org/officeDocument/2006/extended-properties" xmlns:vt="http://schemas.openxmlformats.org/officeDocument/2006/docPropsVTypes">
  <Template>`GO-SOG</Template>
  <TotalTime>71</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test title for field</vt:lpstr>
    </vt:vector>
  </TitlesOfParts>
  <Company>City of Lawrence, IN</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 for field</dc:title>
  <dc:creator>Meyer, Shari</dc:creator>
  <cp:lastModifiedBy>Wallace, Robert</cp:lastModifiedBy>
  <cp:revision>42</cp:revision>
  <dcterms:created xsi:type="dcterms:W3CDTF">2025-03-19T12:50:00Z</dcterms:created>
  <dcterms:modified xsi:type="dcterms:W3CDTF">2025-07-31T18:47:00Z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0x010100DD6CFB0C6333C54382A2A071EE3625D6</vt:lpwstr>
  </property>
  <property fmtid="{D5CDD505-2E9C-101B-9397-08002B2CF9AE}" pid="3" name="Order">
    <vt:r8>214000</vt:r8>
  </property>
  <property fmtid="{D5CDD505-2E9C-101B-9397-08002B2CF9AE}" pid="4" name="_dlc_DocIdItemGuid">
    <vt:lpwstr>082032c0-5795-46e5-b518-5a65325f8f24</vt:lpwstr>
  </property>
</Properties>
</file>