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74A1" w14:textId="4BDE8D9B" w:rsidR="00D24D25" w:rsidRDefault="00D24D25" w:rsidP="00D24D25">
      <w:pPr>
        <w:spacing w:after="269"/>
        <w:ind w:left="408" w:right="401"/>
        <w:jc w:val="center"/>
      </w:pPr>
      <w:r>
        <w:rPr>
          <w:b/>
        </w:rPr>
        <w:t xml:space="preserve">PROPOSAL NO. </w:t>
      </w:r>
      <w:r w:rsidR="007555EE">
        <w:rPr>
          <w:b/>
        </w:rPr>
        <w:t>5</w:t>
      </w:r>
      <w:r>
        <w:rPr>
          <w:b/>
        </w:rPr>
        <w:t>, 2025</w:t>
      </w:r>
    </w:p>
    <w:p w14:paraId="371B297E" w14:textId="42010AD3" w:rsidR="00D24D25" w:rsidRDefault="00D24D25" w:rsidP="00D24D25">
      <w:pPr>
        <w:spacing w:after="10"/>
        <w:ind w:left="408" w:right="404"/>
        <w:jc w:val="center"/>
      </w:pPr>
      <w:r>
        <w:rPr>
          <w:b/>
        </w:rPr>
        <w:t xml:space="preserve">AN ORDINANCE ADOPTING AND ENACTING AN EIGHTEENTH </w:t>
      </w:r>
    </w:p>
    <w:p w14:paraId="28139AEB" w14:textId="77777777" w:rsidR="00D24D25" w:rsidRDefault="00D24D25" w:rsidP="00D24D25">
      <w:pPr>
        <w:spacing w:after="295"/>
        <w:ind w:left="408" w:right="343"/>
        <w:jc w:val="center"/>
      </w:pPr>
      <w:r>
        <w:rPr>
          <w:b/>
        </w:rPr>
        <w:t>SUPPLEMENT TO THE CODE OF ORDINANCES OF THE CITY OF LAWRENCE, INDIANA</w:t>
      </w:r>
    </w:p>
    <w:p w14:paraId="132B028A" w14:textId="2152EBBA" w:rsidR="00D24D25" w:rsidRPr="001D72D6" w:rsidRDefault="00D24D25" w:rsidP="00D24D25">
      <w:pPr>
        <w:spacing w:after="300"/>
        <w:ind w:left="-15" w:firstLine="540"/>
        <w:rPr>
          <w:color w:val="auto"/>
        </w:rPr>
      </w:pPr>
      <w:r>
        <w:t xml:space="preserve">WHEREAS, an eighteenth supplement to the Code of Ordinances of the City of Lawrence, Indiana as adopted on December 1, 2008, has been completed, which supplement contains all ordinances of a general and permanent nature enacted since the adoption of the </w:t>
      </w:r>
      <w:r w:rsidRPr="001D72D6">
        <w:rPr>
          <w:color w:val="auto"/>
          <w:u w:color="0000FF"/>
        </w:rPr>
        <w:t>s</w:t>
      </w:r>
      <w:r>
        <w:rPr>
          <w:color w:val="auto"/>
          <w:u w:color="0000FF"/>
        </w:rPr>
        <w:t>eventeenth</w:t>
      </w:r>
      <w:r w:rsidRPr="001D72D6">
        <w:rPr>
          <w:color w:val="auto"/>
          <w:u w:color="0000FF"/>
        </w:rPr>
        <w:t xml:space="preserve"> </w:t>
      </w:r>
      <w:r w:rsidRPr="001D72D6">
        <w:rPr>
          <w:color w:val="auto"/>
        </w:rPr>
        <w:t xml:space="preserve">supplement to the Code of Ordinances through </w:t>
      </w:r>
      <w:r w:rsidR="00435D0B">
        <w:rPr>
          <w:color w:val="auto"/>
        </w:rPr>
        <w:t>October</w:t>
      </w:r>
      <w:r>
        <w:rPr>
          <w:color w:val="auto"/>
        </w:rPr>
        <w:t xml:space="preserve"> 2024</w:t>
      </w:r>
      <w:r w:rsidRPr="001D72D6">
        <w:rPr>
          <w:color w:val="auto"/>
        </w:rPr>
        <w:t xml:space="preserve">; and </w:t>
      </w:r>
    </w:p>
    <w:p w14:paraId="740D2173" w14:textId="76F7F0C2" w:rsidR="00D24D25" w:rsidRDefault="00D24D25" w:rsidP="00D24D25">
      <w:pPr>
        <w:spacing w:after="294"/>
        <w:ind w:left="-15" w:firstLine="540"/>
      </w:pPr>
      <w:r>
        <w:t xml:space="preserve">WHEREAS, the Common Council of the City of Lawrence intends to accept this eighteenth supplement and the updated sections included therein; and </w:t>
      </w:r>
    </w:p>
    <w:p w14:paraId="36C93742" w14:textId="77777777" w:rsidR="00D24D25" w:rsidRDefault="00D24D25" w:rsidP="00D24D25">
      <w:pPr>
        <w:spacing w:after="255" w:line="256" w:lineRule="auto"/>
        <w:ind w:left="0" w:firstLine="540"/>
        <w:jc w:val="left"/>
      </w:pPr>
      <w:r>
        <w:t>WHEREAS, it is necessary to provide for the usual daily operation of the City of Lawrence and for the preservation of the public health, safety and general welfare of the City of Lawrence that this ordinance be adopted and t</w:t>
      </w:r>
      <w:r w:rsidRPr="001D72D6">
        <w:t xml:space="preserve">ake </w:t>
      </w:r>
      <w:r>
        <w:t xml:space="preserve">effect. </w:t>
      </w:r>
    </w:p>
    <w:p w14:paraId="6059A9D4" w14:textId="77777777" w:rsidR="00D24D25" w:rsidRDefault="00D24D25" w:rsidP="00D24D25">
      <w:pPr>
        <w:spacing w:after="297"/>
        <w:ind w:left="-15" w:firstLine="540"/>
      </w:pPr>
      <w:r>
        <w:t xml:space="preserve">NOW, THEREFORE, BE IT ORDAINED BY THE COMMON COUNCIL OF THE CITY OF LAWRENCE, INDIANA as follows:  </w:t>
      </w:r>
    </w:p>
    <w:p w14:paraId="6AD51576" w14:textId="0120D116" w:rsidR="00D24D25" w:rsidRDefault="00D24D25" w:rsidP="00D24D25">
      <w:pPr>
        <w:ind w:left="-15" w:firstLine="540"/>
      </w:pPr>
      <w:r>
        <w:rPr>
          <w:u w:val="single" w:color="000000"/>
        </w:rPr>
        <w:t>Section 1</w:t>
      </w:r>
      <w:r>
        <w:t xml:space="preserve">.  The </w:t>
      </w:r>
      <w:r w:rsidRPr="001D72D6">
        <w:rPr>
          <w:color w:val="auto"/>
          <w:u w:color="0000FF"/>
        </w:rPr>
        <w:t>202</w:t>
      </w:r>
      <w:r>
        <w:rPr>
          <w:color w:val="auto"/>
          <w:u w:color="0000FF"/>
        </w:rPr>
        <w:t>4</w:t>
      </w:r>
      <w:r w:rsidRPr="001D72D6">
        <w:rPr>
          <w:color w:val="auto"/>
          <w:u w:color="0000FF"/>
        </w:rPr>
        <w:t xml:space="preserve"> </w:t>
      </w:r>
      <w:r w:rsidRPr="001D72D6">
        <w:rPr>
          <w:color w:val="auto"/>
        </w:rPr>
        <w:t>S-1</w:t>
      </w:r>
      <w:r>
        <w:rPr>
          <w:color w:val="auto"/>
        </w:rPr>
        <w:t>8</w:t>
      </w:r>
      <w:r w:rsidRPr="001D72D6">
        <w:rPr>
          <w:color w:val="auto"/>
        </w:rPr>
        <w:t xml:space="preserve"> </w:t>
      </w:r>
      <w:r>
        <w:t xml:space="preserve">Supplement to the Code of Ordinances of the City of Lawrence, Indiana, as prepared by American Legal Publishing Corporation of Cincinnati, Ohio, and as attached hereto as </w:t>
      </w:r>
      <w:r>
        <w:rPr>
          <w:u w:val="single" w:color="000000"/>
        </w:rPr>
        <w:t>Exhibit A</w:t>
      </w:r>
      <w:r>
        <w:t xml:space="preserve">, is hereby adopted by reference as if set out in its entirety as the Seventeenth Supplement to be incorporated into and made part of the existing Code of Ordinances of the City of Lawrence, Indiana.  </w:t>
      </w:r>
    </w:p>
    <w:p w14:paraId="0BA53BD8" w14:textId="77777777" w:rsidR="00D24D25" w:rsidRDefault="00D24D25" w:rsidP="00D24D25">
      <w:pPr>
        <w:ind w:left="-15" w:firstLine="540"/>
      </w:pPr>
      <w:r>
        <w:rPr>
          <w:u w:val="single" w:color="000000"/>
        </w:rPr>
        <w:t>Section 2</w:t>
      </w:r>
      <w:r>
        <w:t xml:space="preserve">.  Such supplement shall be deemed published as of the date of its adoption by the Common Council and approval by the Mayor, and the City Clerk is hereby authorized and directed to insert such supplement into the copy of the Code of Ordinances kept on file in the Office of the Clerk and provide in all respects for its inclusion in book form and electronically as deemed appropriate and according to law.  </w:t>
      </w:r>
    </w:p>
    <w:p w14:paraId="5CF57734" w14:textId="77777777" w:rsidR="00D24D25" w:rsidRDefault="00D24D25" w:rsidP="00D24D25">
      <w:pPr>
        <w:ind w:left="-15" w:firstLine="540"/>
      </w:pPr>
      <w:r>
        <w:rPr>
          <w:u w:val="single" w:color="000000"/>
        </w:rPr>
        <w:t>Section 3</w:t>
      </w:r>
      <w:r>
        <w:t xml:space="preserve">.  Such supplement and this ordinance shall be in full force and effect as provided herein and shall be effective on and following the date of passage upon this ordinance being adopted, signed and approved as provided by law.   </w:t>
      </w:r>
    </w:p>
    <w:p w14:paraId="4FEAE666" w14:textId="77777777" w:rsidR="00D24D25" w:rsidRDefault="00D24D25" w:rsidP="00D24D25">
      <w:pPr>
        <w:spacing w:after="0" w:line="259" w:lineRule="auto"/>
        <w:ind w:left="0" w:right="1" w:firstLine="0"/>
        <w:jc w:val="center"/>
        <w:rPr>
          <w:color w:val="auto"/>
          <w:u w:val="double" w:color="0000FF"/>
        </w:rPr>
      </w:pPr>
      <w:r w:rsidRPr="00A25226">
        <w:rPr>
          <w:color w:val="auto"/>
          <w:u w:color="0000FF"/>
        </w:rPr>
        <w:t>[Remainder of Page Intentionally Left Blank</w:t>
      </w:r>
      <w:r w:rsidRPr="00844680">
        <w:rPr>
          <w:color w:val="auto"/>
          <w:u w:color="0000FF"/>
        </w:rPr>
        <w:t>]</w:t>
      </w:r>
    </w:p>
    <w:p w14:paraId="0195AF19" w14:textId="77777777" w:rsidR="00D24D25" w:rsidRDefault="00D24D25" w:rsidP="00D24D25">
      <w:pPr>
        <w:spacing w:after="0" w:line="259" w:lineRule="auto"/>
        <w:ind w:left="0" w:right="1" w:firstLine="0"/>
        <w:jc w:val="center"/>
        <w:rPr>
          <w:color w:val="auto"/>
          <w:u w:val="double" w:color="0000FF"/>
        </w:rPr>
      </w:pPr>
    </w:p>
    <w:p w14:paraId="666B15F7" w14:textId="77777777" w:rsidR="00D24D25" w:rsidRDefault="00D24D25" w:rsidP="00D24D25">
      <w:pPr>
        <w:spacing w:after="0" w:line="259" w:lineRule="auto"/>
        <w:ind w:left="0" w:right="1" w:firstLine="0"/>
        <w:jc w:val="center"/>
        <w:rPr>
          <w:color w:val="auto"/>
          <w:u w:val="double" w:color="0000FF"/>
        </w:rPr>
      </w:pPr>
    </w:p>
    <w:p w14:paraId="3536944D" w14:textId="77777777" w:rsidR="00D24D25" w:rsidRDefault="00D24D25" w:rsidP="00D24D25">
      <w:pPr>
        <w:spacing w:after="0" w:line="259" w:lineRule="auto"/>
        <w:ind w:left="0" w:right="1" w:firstLine="0"/>
        <w:jc w:val="center"/>
        <w:rPr>
          <w:color w:val="auto"/>
          <w:u w:val="double" w:color="0000FF"/>
        </w:rPr>
      </w:pPr>
    </w:p>
    <w:p w14:paraId="09E41EAD" w14:textId="77777777" w:rsidR="00D24D25" w:rsidRPr="00A25226" w:rsidRDefault="00D24D25" w:rsidP="00D24D25">
      <w:pPr>
        <w:spacing w:after="0" w:line="259" w:lineRule="auto"/>
        <w:ind w:left="0" w:right="1" w:firstLine="0"/>
        <w:jc w:val="center"/>
        <w:rPr>
          <w:color w:val="auto"/>
        </w:rPr>
      </w:pPr>
    </w:p>
    <w:p w14:paraId="0F797804" w14:textId="5D189AE9" w:rsidR="00D24D25" w:rsidRPr="00844680" w:rsidRDefault="00D24D25" w:rsidP="00D24D25">
      <w:pPr>
        <w:spacing w:after="568"/>
        <w:ind w:left="550"/>
        <w:rPr>
          <w:color w:val="auto"/>
        </w:rPr>
      </w:pPr>
      <w:r w:rsidRPr="00844680">
        <w:rPr>
          <w:color w:val="auto"/>
        </w:rPr>
        <w:t>Adopted this ____ day of ______________________, 202</w:t>
      </w:r>
      <w:r>
        <w:rPr>
          <w:color w:val="auto"/>
        </w:rPr>
        <w:t>5</w:t>
      </w:r>
      <w:r w:rsidRPr="00844680">
        <w:rPr>
          <w:color w:val="auto"/>
        </w:rPr>
        <w:t xml:space="preserve">. </w:t>
      </w:r>
    </w:p>
    <w:p w14:paraId="41FDE887" w14:textId="77777777" w:rsidR="00D24D25" w:rsidRPr="00844680" w:rsidRDefault="00D24D25" w:rsidP="00D24D25">
      <w:pPr>
        <w:tabs>
          <w:tab w:val="center" w:pos="2400"/>
          <w:tab w:val="center" w:pos="6660"/>
        </w:tabs>
        <w:spacing w:after="22"/>
        <w:ind w:left="0" w:firstLine="0"/>
        <w:jc w:val="left"/>
        <w:rPr>
          <w:color w:val="auto"/>
        </w:rPr>
      </w:pPr>
      <w:r w:rsidRPr="00844680">
        <w:rPr>
          <w:rFonts w:ascii="Calibri" w:eastAsia="Calibri" w:hAnsi="Calibri" w:cs="Calibri"/>
          <w:color w:val="auto"/>
          <w:sz w:val="22"/>
        </w:rPr>
        <w:tab/>
      </w:r>
      <w:r w:rsidRPr="00844680">
        <w:rPr>
          <w:color w:val="auto"/>
        </w:rPr>
        <w:t>Attest: _________________________</w:t>
      </w:r>
      <w:r w:rsidRPr="00844680">
        <w:rPr>
          <w:color w:val="auto"/>
        </w:rPr>
        <w:tab/>
        <w:t>______________________________</w:t>
      </w:r>
    </w:p>
    <w:p w14:paraId="44CE49ED" w14:textId="00DA653B" w:rsidR="00D24D25" w:rsidRPr="00844680" w:rsidRDefault="00D24D25" w:rsidP="00D24D25">
      <w:pPr>
        <w:tabs>
          <w:tab w:val="center" w:pos="2166"/>
          <w:tab w:val="center" w:pos="5641"/>
        </w:tabs>
        <w:spacing w:after="22"/>
        <w:ind w:left="0" w:firstLine="0"/>
        <w:jc w:val="left"/>
        <w:rPr>
          <w:color w:val="auto"/>
        </w:rPr>
      </w:pPr>
      <w:r w:rsidRPr="00844680">
        <w:rPr>
          <w:rFonts w:ascii="Calibri" w:eastAsia="Calibri" w:hAnsi="Calibri" w:cs="Calibri"/>
          <w:color w:val="auto"/>
          <w:sz w:val="22"/>
        </w:rPr>
        <w:tab/>
      </w:r>
      <w:r w:rsidRPr="00844680">
        <w:rPr>
          <w:color w:val="auto"/>
        </w:rPr>
        <w:t xml:space="preserve">Leatrice Adkisson, </w:t>
      </w:r>
      <w:r w:rsidRPr="00844680">
        <w:rPr>
          <w:color w:val="auto"/>
        </w:rPr>
        <w:tab/>
      </w:r>
      <w:r w:rsidR="00FB6DAC">
        <w:rPr>
          <w:color w:val="auto"/>
        </w:rPr>
        <w:t>Zach Cramer</w:t>
      </w:r>
      <w:r w:rsidRPr="00844680">
        <w:rPr>
          <w:color w:val="auto"/>
        </w:rPr>
        <w:t xml:space="preserve">, </w:t>
      </w:r>
    </w:p>
    <w:p w14:paraId="38F6DC7E" w14:textId="77777777" w:rsidR="00D24D25" w:rsidRPr="00844680" w:rsidRDefault="00D24D25" w:rsidP="00D24D25">
      <w:pPr>
        <w:tabs>
          <w:tab w:val="center" w:pos="1764"/>
          <w:tab w:val="center" w:pos="6137"/>
        </w:tabs>
        <w:spacing w:after="564" w:line="259" w:lineRule="auto"/>
        <w:ind w:left="0" w:firstLine="0"/>
        <w:jc w:val="left"/>
        <w:rPr>
          <w:color w:val="auto"/>
        </w:rPr>
      </w:pPr>
      <w:r w:rsidRPr="00844680">
        <w:rPr>
          <w:rFonts w:ascii="Calibri" w:eastAsia="Calibri" w:hAnsi="Calibri" w:cs="Calibri"/>
          <w:color w:val="auto"/>
          <w:sz w:val="22"/>
        </w:rPr>
        <w:tab/>
        <w:t xml:space="preserve">                         </w:t>
      </w:r>
      <w:r w:rsidRPr="00844680">
        <w:rPr>
          <w:color w:val="auto"/>
        </w:rPr>
        <w:t>City Clerk                                            President</w:t>
      </w:r>
    </w:p>
    <w:p w14:paraId="7175ADFB" w14:textId="3CAB2CAA" w:rsidR="00D24D25" w:rsidRPr="00844680" w:rsidRDefault="00D24D25" w:rsidP="00D24D25">
      <w:pPr>
        <w:spacing w:after="18"/>
        <w:ind w:left="550"/>
        <w:rPr>
          <w:color w:val="auto"/>
        </w:rPr>
      </w:pPr>
      <w:r w:rsidRPr="00844680">
        <w:rPr>
          <w:color w:val="auto"/>
        </w:rPr>
        <w:t>Presented by me to the Mayor of the City of Lawrence, Indiana, this ____ day of _______________, 202</w:t>
      </w:r>
      <w:r>
        <w:rPr>
          <w:color w:val="auto"/>
        </w:rPr>
        <w:t>5</w:t>
      </w:r>
      <w:r w:rsidRPr="00844680">
        <w:rPr>
          <w:color w:val="auto"/>
        </w:rPr>
        <w:t>, at ___________ o’clock ______. m.</w:t>
      </w:r>
    </w:p>
    <w:p w14:paraId="4AA058B7" w14:textId="77777777" w:rsidR="00D24D25" w:rsidRPr="00844680" w:rsidRDefault="00D24D25" w:rsidP="00D24D25">
      <w:pPr>
        <w:spacing w:after="18"/>
        <w:ind w:left="550"/>
        <w:rPr>
          <w:color w:val="auto"/>
        </w:rPr>
      </w:pPr>
    </w:p>
    <w:p w14:paraId="047838EE" w14:textId="77777777" w:rsidR="00D24D25" w:rsidRPr="00844680" w:rsidRDefault="00D24D25" w:rsidP="00D24D25">
      <w:pPr>
        <w:spacing w:after="3" w:line="259" w:lineRule="auto"/>
        <w:ind w:right="1008"/>
        <w:jc w:val="right"/>
        <w:rPr>
          <w:color w:val="auto"/>
        </w:rPr>
      </w:pPr>
      <w:r w:rsidRPr="00844680">
        <w:rPr>
          <w:color w:val="auto"/>
        </w:rPr>
        <w:t>_____________________________</w:t>
      </w:r>
    </w:p>
    <w:p w14:paraId="132CAAC7" w14:textId="77777777" w:rsidR="00D24D25" w:rsidRPr="00844680" w:rsidRDefault="00D24D25" w:rsidP="00D24D25">
      <w:pPr>
        <w:spacing w:after="840" w:line="259" w:lineRule="auto"/>
        <w:ind w:left="0" w:right="1623" w:firstLine="0"/>
        <w:jc w:val="right"/>
        <w:rPr>
          <w:color w:val="auto"/>
        </w:rPr>
      </w:pPr>
      <w:r w:rsidRPr="00844680">
        <w:rPr>
          <w:color w:val="auto"/>
        </w:rPr>
        <w:t xml:space="preserve"> Leatrice Adkisson, City Clerk</w:t>
      </w:r>
    </w:p>
    <w:p w14:paraId="33A03D21" w14:textId="55FB9279" w:rsidR="00D24D25" w:rsidRPr="00844680" w:rsidRDefault="00D24D25" w:rsidP="00D24D25">
      <w:pPr>
        <w:spacing w:after="574"/>
        <w:ind w:left="550"/>
        <w:rPr>
          <w:color w:val="auto"/>
        </w:rPr>
      </w:pPr>
      <w:r w:rsidRPr="00844680">
        <w:rPr>
          <w:color w:val="auto"/>
        </w:rPr>
        <w:t>Presented to me and signed this ____ day of _______________  , 202</w:t>
      </w:r>
      <w:r>
        <w:rPr>
          <w:color w:val="auto"/>
        </w:rPr>
        <w:t>5</w:t>
      </w:r>
      <w:r w:rsidRPr="00844680">
        <w:rPr>
          <w:color w:val="auto"/>
        </w:rPr>
        <w:t>, at ___________ o’clock ____. m.</w:t>
      </w:r>
    </w:p>
    <w:p w14:paraId="2555F49B" w14:textId="77777777" w:rsidR="00D24D25" w:rsidRPr="00844680" w:rsidRDefault="00D24D25" w:rsidP="00D24D25">
      <w:pPr>
        <w:spacing w:after="3" w:line="259" w:lineRule="auto"/>
        <w:ind w:right="1008"/>
        <w:jc w:val="right"/>
        <w:rPr>
          <w:color w:val="auto"/>
        </w:rPr>
      </w:pPr>
      <w:r w:rsidRPr="00844680">
        <w:rPr>
          <w:color w:val="auto"/>
        </w:rPr>
        <w:t xml:space="preserve">_____________________________     </w:t>
      </w:r>
    </w:p>
    <w:p w14:paraId="6D959B13" w14:textId="77777777" w:rsidR="00D24D25" w:rsidRPr="00844680" w:rsidRDefault="00D24D25" w:rsidP="00D24D25">
      <w:pPr>
        <w:ind w:left="4860"/>
        <w:rPr>
          <w:color w:val="auto"/>
        </w:rPr>
      </w:pPr>
      <w:r w:rsidRPr="00844680">
        <w:rPr>
          <w:color w:val="auto"/>
        </w:rPr>
        <w:t xml:space="preserve">      Deborah Whitfield, Mayor</w:t>
      </w:r>
    </w:p>
    <w:p w14:paraId="1F6B0DA8" w14:textId="77777777" w:rsidR="00D24D25" w:rsidRDefault="00D24D25" w:rsidP="00D24D25">
      <w:pPr>
        <w:ind w:left="0"/>
        <w:sectPr w:rsidR="00D24D25" w:rsidSect="00D24D25">
          <w:headerReference w:type="even" r:id="rId6"/>
          <w:headerReference w:type="default" r:id="rId7"/>
          <w:footerReference w:type="even" r:id="rId8"/>
          <w:footerReference w:type="default" r:id="rId9"/>
          <w:headerReference w:type="first" r:id="rId10"/>
          <w:footerReference w:type="first" r:id="rId11"/>
          <w:pgSz w:w="12240" w:h="15840"/>
          <w:pgMar w:top="1497" w:right="1257" w:bottom="2316" w:left="1260" w:header="720" w:footer="720" w:gutter="0"/>
          <w:cols w:space="720"/>
        </w:sectPr>
      </w:pPr>
    </w:p>
    <w:p w14:paraId="68F7B348" w14:textId="77777777" w:rsidR="00D24D25" w:rsidRDefault="00D24D25" w:rsidP="00D24D25">
      <w:pPr>
        <w:spacing w:after="285" w:line="259" w:lineRule="auto"/>
        <w:jc w:val="center"/>
      </w:pPr>
      <w:r>
        <w:rPr>
          <w:b/>
          <w:u w:val="single" w:color="000000"/>
        </w:rPr>
        <w:t>Exhibit A</w:t>
      </w:r>
    </w:p>
    <w:p w14:paraId="01A5B56A" w14:textId="1447FC71" w:rsidR="00D24D25" w:rsidRPr="00A25226" w:rsidRDefault="00D24D25" w:rsidP="00D24D25">
      <w:pPr>
        <w:spacing w:after="270" w:line="259" w:lineRule="auto"/>
        <w:jc w:val="center"/>
        <w:rPr>
          <w:color w:val="auto"/>
        </w:rPr>
      </w:pPr>
      <w:r w:rsidRPr="00A25226">
        <w:rPr>
          <w:b/>
          <w:color w:val="auto"/>
          <w:u w:color="0000FF"/>
        </w:rPr>
        <w:t>202</w:t>
      </w:r>
      <w:r>
        <w:rPr>
          <w:b/>
          <w:color w:val="auto"/>
          <w:u w:color="0000FF"/>
        </w:rPr>
        <w:t xml:space="preserve">4 </w:t>
      </w:r>
      <w:r w:rsidRPr="00A25226">
        <w:rPr>
          <w:b/>
          <w:color w:val="auto"/>
        </w:rPr>
        <w:t>S-</w:t>
      </w:r>
      <w:r w:rsidRPr="00A25226">
        <w:rPr>
          <w:b/>
          <w:color w:val="auto"/>
          <w:u w:color="0000FF"/>
        </w:rPr>
        <w:t>1</w:t>
      </w:r>
      <w:r>
        <w:rPr>
          <w:b/>
          <w:color w:val="auto"/>
          <w:u w:color="0000FF"/>
        </w:rPr>
        <w:t>8</w:t>
      </w:r>
      <w:r w:rsidRPr="00A25226">
        <w:rPr>
          <w:b/>
          <w:color w:val="auto"/>
          <w:u w:color="0000FF"/>
        </w:rPr>
        <w:t xml:space="preserve"> </w:t>
      </w:r>
      <w:r w:rsidRPr="00A25226">
        <w:rPr>
          <w:b/>
          <w:color w:val="auto"/>
        </w:rPr>
        <w:t>Supplement</w:t>
      </w:r>
    </w:p>
    <w:sectPr w:rsidR="00D24D25" w:rsidRPr="00A25226" w:rsidSect="00D24D25">
      <w:pgSz w:w="12240" w:h="15840"/>
      <w:pgMar w:top="1497" w:right="1257" w:bottom="2316"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1B81" w14:textId="77777777" w:rsidR="00DE5596" w:rsidRDefault="00DE5596" w:rsidP="009725CB">
      <w:pPr>
        <w:spacing w:after="0" w:line="240" w:lineRule="auto"/>
      </w:pPr>
      <w:r>
        <w:separator/>
      </w:r>
    </w:p>
  </w:endnote>
  <w:endnote w:type="continuationSeparator" w:id="0">
    <w:p w14:paraId="40118785" w14:textId="77777777" w:rsidR="00DE5596" w:rsidRDefault="00DE5596" w:rsidP="0097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91AF" w14:textId="77777777" w:rsidR="00AC536D" w:rsidRDefault="00AC5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7834" w14:textId="77777777" w:rsidR="00AC536D" w:rsidRDefault="00AC5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659" w14:textId="77777777" w:rsidR="00AC536D" w:rsidRDefault="00AC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3526" w14:textId="77777777" w:rsidR="00DE5596" w:rsidRDefault="00DE5596" w:rsidP="009725CB">
      <w:pPr>
        <w:spacing w:after="0" w:line="240" w:lineRule="auto"/>
      </w:pPr>
      <w:r>
        <w:separator/>
      </w:r>
    </w:p>
  </w:footnote>
  <w:footnote w:type="continuationSeparator" w:id="0">
    <w:p w14:paraId="2C96167D" w14:textId="77777777" w:rsidR="00DE5596" w:rsidRDefault="00DE5596" w:rsidP="00972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6954" w14:textId="77777777" w:rsidR="00AC536D" w:rsidRDefault="00AC5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177E" w14:textId="77777777" w:rsidR="00AC536D" w:rsidRDefault="00AC5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0304" w14:textId="77777777" w:rsidR="00AC536D" w:rsidRDefault="00AC5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25"/>
    <w:rsid w:val="000D430C"/>
    <w:rsid w:val="00185CF2"/>
    <w:rsid w:val="002C57F0"/>
    <w:rsid w:val="00337B4A"/>
    <w:rsid w:val="00435D0B"/>
    <w:rsid w:val="004C695B"/>
    <w:rsid w:val="005B65FE"/>
    <w:rsid w:val="005D3E3D"/>
    <w:rsid w:val="007555EE"/>
    <w:rsid w:val="007A3A7A"/>
    <w:rsid w:val="008F69DE"/>
    <w:rsid w:val="009725CB"/>
    <w:rsid w:val="00A37C0C"/>
    <w:rsid w:val="00AC536D"/>
    <w:rsid w:val="00BC2E38"/>
    <w:rsid w:val="00C22F43"/>
    <w:rsid w:val="00D24D25"/>
    <w:rsid w:val="00D461BF"/>
    <w:rsid w:val="00DE5596"/>
    <w:rsid w:val="00E07D83"/>
    <w:rsid w:val="00E24CCC"/>
    <w:rsid w:val="00E6392A"/>
    <w:rsid w:val="00FB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4BB8"/>
  <w15:chartTrackingRefBased/>
  <w15:docId w15:val="{C78B9371-C955-4BFC-BCC5-6230C1B1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25"/>
    <w:pPr>
      <w:spacing w:after="267" w:line="249" w:lineRule="auto"/>
      <w:ind w:left="1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D24D25"/>
    <w:pPr>
      <w:keepNext/>
      <w:keepLines/>
      <w:spacing w:before="360" w:after="80" w:line="278" w:lineRule="auto"/>
      <w:ind w:left="0" w:firstLine="0"/>
      <w:jc w:val="left"/>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24D25"/>
    <w:pPr>
      <w:keepNext/>
      <w:keepLines/>
      <w:spacing w:before="160" w:after="80" w:line="278" w:lineRule="auto"/>
      <w:ind w:left="0" w:firstLine="0"/>
      <w:jc w:val="left"/>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24D25"/>
    <w:pPr>
      <w:keepNext/>
      <w:keepLines/>
      <w:spacing w:before="160" w:after="80" w:line="278" w:lineRule="auto"/>
      <w:ind w:left="0" w:firstLine="0"/>
      <w:jc w:val="left"/>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4D25"/>
    <w:pPr>
      <w:keepNext/>
      <w:keepLines/>
      <w:spacing w:before="80" w:after="40" w:line="278" w:lineRule="auto"/>
      <w:ind w:left="0" w:firstLine="0"/>
      <w:jc w:val="left"/>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4D25"/>
    <w:pPr>
      <w:keepNext/>
      <w:keepLines/>
      <w:spacing w:before="80" w:after="40" w:line="278" w:lineRule="auto"/>
      <w:ind w:left="0" w:firstLine="0"/>
      <w:jc w:val="left"/>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24D25"/>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4D25"/>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4D25"/>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4D25"/>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4D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4D2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4D2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24D2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2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D25"/>
    <w:rPr>
      <w:rFonts w:eastAsiaTheme="majorEastAsia" w:cstheme="majorBidi"/>
      <w:color w:val="272727" w:themeColor="text1" w:themeTint="D8"/>
    </w:rPr>
  </w:style>
  <w:style w:type="paragraph" w:styleId="Title">
    <w:name w:val="Title"/>
    <w:basedOn w:val="Normal"/>
    <w:next w:val="Normal"/>
    <w:link w:val="TitleChar"/>
    <w:uiPriority w:val="10"/>
    <w:qFormat/>
    <w:rsid w:val="00D24D25"/>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D25"/>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D25"/>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24D25"/>
    <w:rPr>
      <w:i/>
      <w:iCs/>
      <w:color w:val="404040" w:themeColor="text1" w:themeTint="BF"/>
    </w:rPr>
  </w:style>
  <w:style w:type="paragraph" w:styleId="ListParagraph">
    <w:name w:val="List Paragraph"/>
    <w:basedOn w:val="Normal"/>
    <w:uiPriority w:val="34"/>
    <w:qFormat/>
    <w:rsid w:val="00D24D25"/>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D24D25"/>
    <w:rPr>
      <w:i/>
      <w:iCs/>
      <w:color w:val="365F91" w:themeColor="accent1" w:themeShade="BF"/>
    </w:rPr>
  </w:style>
  <w:style w:type="paragraph" w:styleId="IntenseQuote">
    <w:name w:val="Intense Quote"/>
    <w:basedOn w:val="Normal"/>
    <w:next w:val="Normal"/>
    <w:link w:val="IntenseQuoteChar"/>
    <w:uiPriority w:val="30"/>
    <w:qFormat/>
    <w:rsid w:val="00D24D25"/>
    <w:pPr>
      <w:pBdr>
        <w:top w:val="single" w:sz="4" w:space="10" w:color="365F91" w:themeColor="accent1" w:themeShade="BF"/>
        <w:bottom w:val="single" w:sz="4" w:space="10" w:color="365F91" w:themeColor="accent1" w:themeShade="BF"/>
      </w:pBdr>
      <w:spacing w:before="360" w:after="360" w:line="278" w:lineRule="auto"/>
      <w:ind w:left="864" w:right="864" w:firstLine="0"/>
      <w:jc w:val="center"/>
    </w:pPr>
    <w:rPr>
      <w:rFonts w:asciiTheme="minorHAnsi" w:eastAsiaTheme="minorHAnsi" w:hAnsi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D24D25"/>
    <w:rPr>
      <w:i/>
      <w:iCs/>
      <w:color w:val="365F91" w:themeColor="accent1" w:themeShade="BF"/>
    </w:rPr>
  </w:style>
  <w:style w:type="character" w:styleId="IntenseReference">
    <w:name w:val="Intense Reference"/>
    <w:basedOn w:val="DefaultParagraphFont"/>
    <w:uiPriority w:val="32"/>
    <w:qFormat/>
    <w:rsid w:val="00D24D25"/>
    <w:rPr>
      <w:b/>
      <w:bCs/>
      <w:smallCaps/>
      <w:color w:val="365F91" w:themeColor="accent1" w:themeShade="BF"/>
      <w:spacing w:val="5"/>
    </w:rPr>
  </w:style>
  <w:style w:type="paragraph" w:styleId="Header">
    <w:name w:val="header"/>
    <w:basedOn w:val="Normal"/>
    <w:link w:val="HeaderChar"/>
    <w:uiPriority w:val="99"/>
    <w:unhideWhenUsed/>
    <w:rsid w:val="008F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DE"/>
    <w:rPr>
      <w:rFonts w:ascii="Times New Roman" w:eastAsia="Times New Roman" w:hAnsi="Times New Roman" w:cs="Times New Roman"/>
      <w:color w:val="000000"/>
    </w:rPr>
  </w:style>
  <w:style w:type="paragraph" w:styleId="Footer">
    <w:name w:val="footer"/>
    <w:basedOn w:val="Normal"/>
    <w:link w:val="FooterChar"/>
    <w:uiPriority w:val="99"/>
    <w:unhideWhenUsed/>
    <w:rsid w:val="008F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DE"/>
    <w:rPr>
      <w:rFonts w:ascii="Times New Roman" w:eastAsia="Times New Roman" w:hAnsi="Times New Roman" w:cs="Times New Roman"/>
      <w:color w:val="000000"/>
    </w:rPr>
  </w:style>
  <w:style w:type="character" w:customStyle="1" w:styleId="LBFileStampAtCursor">
    <w:name w:val="*LBFileStampAtCursor"/>
    <w:aliases w:val="FSC"/>
    <w:basedOn w:val="DefaultParagraphFont"/>
    <w:rsid w:val="008F69DE"/>
    <w:rPr>
      <w:rFonts w:ascii="Times New Roman" w:hAnsi="Times New Roman" w:cs="Times New Roman"/>
      <w:sz w:val="16"/>
      <w:szCs w:val="32"/>
    </w:rPr>
  </w:style>
  <w:style w:type="paragraph" w:customStyle="1" w:styleId="LBFileStampAtEnd">
    <w:name w:val="*LBFileStampAtEnd"/>
    <w:aliases w:val="FSE"/>
    <w:basedOn w:val="Normal"/>
    <w:rsid w:val="008F69DE"/>
    <w:pPr>
      <w:spacing w:before="360" w:after="0" w:line="240" w:lineRule="auto"/>
      <w:ind w:left="0" w:firstLine="0"/>
      <w:jc w:val="left"/>
    </w:pPr>
    <w:rPr>
      <w:color w:val="auto"/>
      <w:kern w:val="0"/>
      <w:sz w:val="16"/>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Mandima, Glorify</dc:creator>
  <cp:keywords/>
  <dc:description/>
  <cp:lastModifiedBy>Adkisson, Leatrice</cp:lastModifiedBy>
  <cp:revision>4</cp:revision>
  <dcterms:created xsi:type="dcterms:W3CDTF">2025-08-13T13:33:00Z</dcterms:created>
  <dcterms:modified xsi:type="dcterms:W3CDTF">2025-08-13T13:34:00Z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4907-0653-1422</vt:lpwstr>
  </property>
  <property fmtid="{D5CDD505-2E9C-101B-9397-08002B2CF9AE}" pid="3" name="DMVersionNumber">
    <vt:lpwstr>v1</vt:lpwstr>
  </property>
  <property fmtid="{D5CDD505-2E9C-101B-9397-08002B2CF9AE}" pid="4" name="DocNumberPrefix">
    <vt:lpwstr>0156677.0784403   </vt:lpwstr>
  </property>
</Properties>
</file>