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8E2D44">
      <w:pPr>
        <w:pStyle w:val="Heading1"/>
      </w:pPr>
      <w:r>
        <w:t>October 18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>
      <w:pPr>
        <w:pStyle w:val="EnvelopeReturn"/>
        <w:rPr>
          <w:sz w:val="24"/>
          <w:szCs w:val="24"/>
        </w:rPr>
      </w:pPr>
      <w:r w:rsidRPr="007672AB">
        <w:rPr>
          <w:sz w:val="24"/>
          <w:szCs w:val="24"/>
        </w:rPr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276D92">
        <w:t>None</w:t>
      </w:r>
    </w:p>
    <w:p w:rsidR="0015145E" w:rsidRDefault="0015145E" w:rsidP="0015145E"/>
    <w:p w:rsidR="00973D5C" w:rsidRDefault="00536D6E" w:rsidP="001B41D6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A565DB" w:rsidRPr="00536D6E">
        <w:rPr>
          <w:szCs w:val="24"/>
        </w:rPr>
        <w:t xml:space="preserve">Business </w:t>
      </w:r>
      <w:r w:rsidR="00973D5C">
        <w:rPr>
          <w:szCs w:val="24"/>
        </w:rPr>
        <w:t xml:space="preserve"> </w:t>
      </w:r>
    </w:p>
    <w:p w:rsidR="00E30827" w:rsidRPr="00E30827" w:rsidRDefault="00E30827" w:rsidP="008E2D44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="00276D92">
        <w:rPr>
          <w:szCs w:val="24"/>
        </w:rPr>
        <w:t>a</w:t>
      </w:r>
      <w:r w:rsidRPr="00E30827">
        <w:rPr>
          <w:szCs w:val="24"/>
        </w:rPr>
        <w:t>.  Proposal</w:t>
      </w:r>
      <w:proofErr w:type="gramEnd"/>
      <w:r w:rsidRPr="00E30827">
        <w:rPr>
          <w:szCs w:val="24"/>
        </w:rPr>
        <w:t xml:space="preserve"> No. 15, 2017 – Appropriations and tax rates for 2018 budget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="00276D92">
        <w:rPr>
          <w:szCs w:val="24"/>
        </w:rPr>
        <w:t>b</w:t>
      </w:r>
      <w:r w:rsidRPr="00E30827">
        <w:rPr>
          <w:szCs w:val="24"/>
        </w:rPr>
        <w:t>.  Proposal</w:t>
      </w:r>
      <w:proofErr w:type="gramEnd"/>
      <w:r w:rsidRPr="00E30827">
        <w:rPr>
          <w:szCs w:val="24"/>
        </w:rPr>
        <w:t xml:space="preserve"> No. 17, 2017 – Fixing salaries of appointed officers and employees of </w:t>
      </w:r>
    </w:p>
    <w:p w:rsidR="00D709FB" w:rsidRDefault="00E30827" w:rsidP="008E2D44">
      <w:pPr>
        <w:rPr>
          <w:szCs w:val="24"/>
        </w:rPr>
      </w:pPr>
      <w:r w:rsidRPr="00E30827">
        <w:rPr>
          <w:szCs w:val="24"/>
        </w:rPr>
        <w:t xml:space="preserve">        </w:t>
      </w:r>
      <w:proofErr w:type="gramStart"/>
      <w:r w:rsidRPr="00E30827">
        <w:rPr>
          <w:szCs w:val="24"/>
        </w:rPr>
        <w:t>the</w:t>
      </w:r>
      <w:proofErr w:type="gramEnd"/>
      <w:r w:rsidRPr="00E30827">
        <w:rPr>
          <w:szCs w:val="24"/>
        </w:rPr>
        <w:t xml:space="preserve"> Police Department and the Fire Department for the year 2018</w:t>
      </w:r>
      <w:bookmarkStart w:id="0" w:name="_GoBack"/>
      <w:bookmarkEnd w:id="0"/>
      <w:r w:rsidRPr="00E30827">
        <w:rPr>
          <w:szCs w:val="24"/>
        </w:rPr>
        <w:t xml:space="preserve">  </w:t>
      </w:r>
    </w:p>
    <w:p w:rsidR="00E30827" w:rsidRDefault="00E30827" w:rsidP="00631EAA">
      <w:pPr>
        <w:rPr>
          <w:szCs w:val="24"/>
        </w:rPr>
      </w:pPr>
    </w:p>
    <w:p w:rsidR="00DD4546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</w:p>
    <w:p w:rsidR="00DA22F5" w:rsidRDefault="00DD4546" w:rsidP="00631EAA">
      <w:pPr>
        <w:rPr>
          <w:szCs w:val="24"/>
        </w:rPr>
      </w:pPr>
      <w:r>
        <w:rPr>
          <w:szCs w:val="24"/>
        </w:rPr>
        <w:t xml:space="preserve">  </w:t>
      </w:r>
      <w:r w:rsidR="00B37D78">
        <w:rPr>
          <w:szCs w:val="24"/>
        </w:rPr>
        <w:t xml:space="preserve"> </w:t>
      </w:r>
      <w:proofErr w:type="gramStart"/>
      <w:r>
        <w:rPr>
          <w:szCs w:val="24"/>
        </w:rPr>
        <w:t>a.  Proposal</w:t>
      </w:r>
      <w:proofErr w:type="gramEnd"/>
      <w:r>
        <w:rPr>
          <w:szCs w:val="24"/>
        </w:rPr>
        <w:t xml:space="preserve"> No. 20, 2017 – To use unused and unencumbered tax levy funds to</w:t>
      </w:r>
    </w:p>
    <w:p w:rsidR="00DD4546" w:rsidRDefault="00DD4546" w:rsidP="00631EAA">
      <w:pPr>
        <w:rPr>
          <w:szCs w:val="24"/>
        </w:rPr>
      </w:pPr>
      <w:r>
        <w:rPr>
          <w:szCs w:val="24"/>
        </w:rPr>
        <w:t xml:space="preserve">       </w:t>
      </w:r>
      <w:r w:rsidR="00B37D78">
        <w:rPr>
          <w:szCs w:val="24"/>
        </w:rPr>
        <w:t xml:space="preserve"> </w:t>
      </w:r>
      <w:r>
        <w:rPr>
          <w:szCs w:val="24"/>
        </w:rPr>
        <w:t>fund the trust fund for other post-employment benefits</w:t>
      </w:r>
    </w:p>
    <w:p w:rsidR="0015145E" w:rsidRDefault="00A565DB" w:rsidP="00AD00D7">
      <w:pPr>
        <w:rPr>
          <w:szCs w:val="24"/>
        </w:rPr>
      </w:pPr>
      <w:r>
        <w:rPr>
          <w:szCs w:val="24"/>
        </w:rPr>
        <w:t xml:space="preserve">  </w:t>
      </w:r>
      <w:r w:rsidR="007B2288">
        <w:rPr>
          <w:szCs w:val="24"/>
        </w:rPr>
        <w:t xml:space="preserve"> </w:t>
      </w:r>
      <w:proofErr w:type="gramStart"/>
      <w:r w:rsidR="007B2288">
        <w:rPr>
          <w:szCs w:val="24"/>
        </w:rPr>
        <w:t>b</w:t>
      </w:r>
      <w:r w:rsidR="006D00E3">
        <w:rPr>
          <w:szCs w:val="24"/>
        </w:rPr>
        <w:t>.</w:t>
      </w:r>
      <w:r w:rsidR="007B2288">
        <w:rPr>
          <w:szCs w:val="24"/>
        </w:rPr>
        <w:t xml:space="preserve">  Proposal</w:t>
      </w:r>
      <w:proofErr w:type="gramEnd"/>
      <w:r w:rsidR="007B2288">
        <w:rPr>
          <w:szCs w:val="24"/>
        </w:rPr>
        <w:t xml:space="preserve"> No. 21, 2017 – Amending the Code to establish an All-Way stop</w:t>
      </w:r>
    </w:p>
    <w:p w:rsidR="007B2288" w:rsidRDefault="007B2288" w:rsidP="00AD00D7">
      <w:pPr>
        <w:rPr>
          <w:szCs w:val="24"/>
        </w:rPr>
      </w:pPr>
      <w:r>
        <w:rPr>
          <w:szCs w:val="24"/>
        </w:rPr>
        <w:t xml:space="preserve">      </w:t>
      </w:r>
      <w:r w:rsidR="006D00E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intersection</w:t>
      </w:r>
      <w:proofErr w:type="gramEnd"/>
      <w:r>
        <w:rPr>
          <w:szCs w:val="24"/>
        </w:rPr>
        <w:t xml:space="preserve"> at </w:t>
      </w:r>
      <w:proofErr w:type="spellStart"/>
      <w:r>
        <w:rPr>
          <w:szCs w:val="24"/>
        </w:rPr>
        <w:t>Bearsdale</w:t>
      </w:r>
      <w:proofErr w:type="spellEnd"/>
      <w:r>
        <w:rPr>
          <w:szCs w:val="24"/>
        </w:rPr>
        <w:t xml:space="preserve"> Drive and Rose Haven Drive</w:t>
      </w:r>
    </w:p>
    <w:p w:rsidR="007B2288" w:rsidRDefault="007B2288" w:rsidP="00AD00D7">
      <w:pPr>
        <w:rPr>
          <w:szCs w:val="24"/>
        </w:rPr>
      </w:pPr>
      <w:r>
        <w:rPr>
          <w:szCs w:val="24"/>
        </w:rPr>
        <w:t xml:space="preserve">  c.  </w:t>
      </w:r>
      <w:r w:rsidR="006D00E3">
        <w:rPr>
          <w:szCs w:val="24"/>
        </w:rPr>
        <w:t xml:space="preserve"> </w:t>
      </w:r>
      <w:r>
        <w:rPr>
          <w:szCs w:val="24"/>
        </w:rPr>
        <w:t xml:space="preserve">Proposal No. </w:t>
      </w:r>
      <w:r w:rsidR="00A64969">
        <w:rPr>
          <w:szCs w:val="24"/>
        </w:rPr>
        <w:t>22, 2017 – Authorizing the issuance of one or more series of the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 </w:t>
      </w:r>
      <w:r w:rsidR="006D00E3">
        <w:rPr>
          <w:szCs w:val="24"/>
        </w:rPr>
        <w:t xml:space="preserve"> </w:t>
      </w:r>
      <w:r>
        <w:rPr>
          <w:szCs w:val="24"/>
        </w:rPr>
        <w:t>City of Lawrence, Indiana, waterworks revenue refunding bonds, series 2017, for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</w:t>
      </w:r>
      <w:r w:rsidR="006D00E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="006D00E3">
        <w:rPr>
          <w:szCs w:val="24"/>
        </w:rPr>
        <w:t>t</w:t>
      </w:r>
      <w:r>
        <w:rPr>
          <w:szCs w:val="24"/>
        </w:rPr>
        <w:t>he</w:t>
      </w:r>
      <w:proofErr w:type="gramEnd"/>
      <w:r>
        <w:rPr>
          <w:szCs w:val="24"/>
        </w:rPr>
        <w:t xml:space="preserve"> purpose of providing funds to refund the City’s outstanding waterworks utility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</w:t>
      </w:r>
      <w:r w:rsidR="006D00E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="006D00E3">
        <w:rPr>
          <w:szCs w:val="24"/>
        </w:rPr>
        <w:t>r</w:t>
      </w:r>
      <w:r>
        <w:rPr>
          <w:szCs w:val="24"/>
        </w:rPr>
        <w:t>evenue</w:t>
      </w:r>
      <w:proofErr w:type="gramEnd"/>
      <w:r>
        <w:rPr>
          <w:szCs w:val="24"/>
        </w:rPr>
        <w:t xml:space="preserve"> refunding bonds, series 2007, and its outstanding waterworks revenue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</w:t>
      </w:r>
      <w:r w:rsidR="006D00E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="006D00E3">
        <w:rPr>
          <w:szCs w:val="24"/>
        </w:rPr>
        <w:t>b</w:t>
      </w:r>
      <w:r>
        <w:rPr>
          <w:szCs w:val="24"/>
        </w:rPr>
        <w:t>onds</w:t>
      </w:r>
      <w:proofErr w:type="gramEnd"/>
      <w:r>
        <w:rPr>
          <w:szCs w:val="24"/>
        </w:rPr>
        <w:t>, series 2009, and to pay costs incurred in connection with the issuance of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 </w:t>
      </w:r>
      <w:r w:rsidR="006D00E3">
        <w:rPr>
          <w:szCs w:val="24"/>
        </w:rPr>
        <w:t xml:space="preserve"> </w:t>
      </w:r>
      <w:proofErr w:type="gramStart"/>
      <w:r w:rsidR="006D00E3">
        <w:rPr>
          <w:szCs w:val="24"/>
        </w:rPr>
        <w:t>s</w:t>
      </w:r>
      <w:r>
        <w:rPr>
          <w:szCs w:val="24"/>
        </w:rPr>
        <w:t>uch</w:t>
      </w:r>
      <w:proofErr w:type="gramEnd"/>
      <w:r>
        <w:rPr>
          <w:szCs w:val="24"/>
        </w:rPr>
        <w:t xml:space="preserve"> refunding bonds; addressing other matters connected therewith; and</w:t>
      </w:r>
    </w:p>
    <w:p w:rsidR="00A64969" w:rsidRDefault="00A64969" w:rsidP="00AD00D7">
      <w:pPr>
        <w:rPr>
          <w:szCs w:val="24"/>
        </w:rPr>
      </w:pPr>
      <w:r>
        <w:rPr>
          <w:szCs w:val="24"/>
        </w:rPr>
        <w:t xml:space="preserve">      </w:t>
      </w:r>
      <w:r w:rsidR="006D00E3">
        <w:rPr>
          <w:szCs w:val="24"/>
        </w:rPr>
        <w:t xml:space="preserve"> r</w:t>
      </w:r>
      <w:r>
        <w:rPr>
          <w:szCs w:val="24"/>
        </w:rPr>
        <w:t>epealing ordinances inconsistent herewith</w:t>
      </w:r>
    </w:p>
    <w:p w:rsidR="007B2288" w:rsidRDefault="007B2288" w:rsidP="008B3970">
      <w:pPr>
        <w:rPr>
          <w:szCs w:val="24"/>
        </w:rPr>
      </w:pP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74DE2">
      <w:rPr>
        <w:noProof/>
      </w:rPr>
      <w:t>10/13/2017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500B7A"/>
    <w:rsid w:val="00501EE3"/>
    <w:rsid w:val="00505205"/>
    <w:rsid w:val="00505CD3"/>
    <w:rsid w:val="005078EF"/>
    <w:rsid w:val="00526D77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7D82"/>
    <w:rsid w:val="0066290C"/>
    <w:rsid w:val="00662D45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17</cp:revision>
  <cp:lastPrinted>2017-10-13T14:44:00Z</cp:lastPrinted>
  <dcterms:created xsi:type="dcterms:W3CDTF">2017-07-05T22:00:00Z</dcterms:created>
  <dcterms:modified xsi:type="dcterms:W3CDTF">2017-10-13T15:14:00Z</dcterms:modified>
</cp:coreProperties>
</file>