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67" w:rsidRPr="00BC2267" w:rsidRDefault="00BC2267">
      <w:pPr>
        <w:rPr>
          <w:rFonts w:ascii="Franklin Gothic Heavy" w:hAnsi="Franklin Gothic Heavy"/>
          <w:color w:val="FF0000"/>
          <w:sz w:val="36"/>
          <w:szCs w:val="36"/>
        </w:rPr>
      </w:pPr>
    </w:p>
    <w:p w:rsidR="00D64706" w:rsidRPr="001D2FE1" w:rsidRDefault="00BC2267" w:rsidP="001D2FE1">
      <w:pPr>
        <w:jc w:val="center"/>
        <w:rPr>
          <w:rFonts w:ascii="Franklin Gothic Heavy" w:hAnsi="Franklin Gothic Heavy"/>
          <w:color w:val="FF0000"/>
          <w:sz w:val="36"/>
          <w:szCs w:val="36"/>
        </w:rPr>
      </w:pPr>
      <w:r>
        <w:rPr>
          <w:rFonts w:ascii="Franklin Gothic Heavy" w:hAnsi="Franklin Gothic Heavy"/>
          <w:color w:val="FF0000"/>
          <w:sz w:val="36"/>
          <w:szCs w:val="36"/>
        </w:rPr>
        <w:t>HEAVY trash pick-</w:t>
      </w:r>
      <w:r w:rsidRPr="00BC2267">
        <w:rPr>
          <w:rFonts w:ascii="Franklin Gothic Heavy" w:hAnsi="Franklin Gothic Heavy"/>
          <w:color w:val="FF0000"/>
          <w:sz w:val="36"/>
          <w:szCs w:val="36"/>
        </w:rPr>
        <w:t xml:space="preserve">up dates in </w:t>
      </w:r>
      <w:r w:rsidR="00986C8E">
        <w:rPr>
          <w:rFonts w:ascii="Franklin Gothic Heavy" w:hAnsi="Franklin Gothic Heavy"/>
          <w:color w:val="FF0000"/>
          <w:sz w:val="36"/>
          <w:szCs w:val="36"/>
        </w:rPr>
        <w:t>December</w:t>
      </w:r>
      <w:r w:rsidRPr="00BC2267">
        <w:rPr>
          <w:rFonts w:ascii="Franklin Gothic Heavy" w:hAnsi="Franklin Gothic Heavy"/>
          <w:color w:val="FF0000"/>
          <w:sz w:val="36"/>
          <w:szCs w:val="36"/>
        </w:rPr>
        <w:t xml:space="preserve"> for Lawrence</w:t>
      </w:r>
    </w:p>
    <w:p w:rsidR="00B86CA8" w:rsidRDefault="00BC2267" w:rsidP="00C723B9">
      <w:pPr>
        <w:pStyle w:val="NoSpacing"/>
        <w:rPr>
          <w:color w:val="17365D" w:themeColor="text2" w:themeShade="BF"/>
          <w:sz w:val="28"/>
          <w:szCs w:val="28"/>
        </w:rPr>
      </w:pPr>
      <w:r w:rsidRPr="00284C53">
        <w:rPr>
          <w:color w:val="17365D" w:themeColor="text2" w:themeShade="BF"/>
          <w:sz w:val="26"/>
          <w:szCs w:val="26"/>
        </w:rPr>
        <w:t xml:space="preserve">Heavy trash pick-up is the third full week of the month, on your regular day of the week. For more details regarding Republic’s policies and 2012 agreement with the City, please </w:t>
      </w:r>
      <w:bookmarkStart w:id="0" w:name="_GoBack"/>
      <w:bookmarkEnd w:id="0"/>
      <w:r w:rsidRPr="00284C53">
        <w:rPr>
          <w:color w:val="17365D" w:themeColor="text2" w:themeShade="BF"/>
          <w:sz w:val="26"/>
          <w:szCs w:val="26"/>
        </w:rPr>
        <w:t>see the Department of Public Works page on the City’s website @cityoflawrence.org.</w:t>
      </w:r>
      <w:r w:rsidR="00036886" w:rsidRPr="00284C53">
        <w:rPr>
          <w:color w:val="17365D" w:themeColor="text2" w:themeShade="BF"/>
          <w:sz w:val="26"/>
          <w:szCs w:val="26"/>
        </w:rPr>
        <w:t xml:space="preserve"> Heavy trash will be collected </w:t>
      </w:r>
      <w:r w:rsidR="00986C8E">
        <w:rPr>
          <w:color w:val="17365D" w:themeColor="text2" w:themeShade="BF"/>
          <w:sz w:val="26"/>
          <w:szCs w:val="26"/>
        </w:rPr>
        <w:t>December 18-22.</w:t>
      </w:r>
    </w:p>
    <w:p w:rsidR="00B86CA8" w:rsidRDefault="00B86CA8" w:rsidP="00B86CA8">
      <w:pPr>
        <w:pStyle w:val="NoSpacing"/>
        <w:jc w:val="center"/>
        <w:rPr>
          <w:color w:val="17365D" w:themeColor="text2" w:themeShade="BF"/>
          <w:sz w:val="28"/>
          <w:szCs w:val="28"/>
        </w:rPr>
      </w:pPr>
      <w:r>
        <w:rPr>
          <w:noProof/>
        </w:rPr>
        <w:drawing>
          <wp:inline distT="0" distB="0" distL="0" distR="0" wp14:anchorId="2A015A6F" wp14:editId="10F7264D">
            <wp:extent cx="4005771" cy="2667000"/>
            <wp:effectExtent l="0" t="0" r="0" b="0"/>
            <wp:docPr id="2" name="Picture 2" descr="https://bloximages.newyork1.vip.townnews.com/thepostnewspapers.com/content/tncms/assets/v3/editorial/0/8f/08f390cd-800e-5bf3-b6c5-33b6cb0e56f8/51783792d5f4f.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ximages.newyork1.vip.townnews.com/thepostnewspapers.com/content/tncms/assets/v3/editorial/0/8f/08f390cd-800e-5bf3-b6c5-33b6cb0e56f8/51783792d5f4f.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140" cy="266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A8" w:rsidRPr="00C723B9" w:rsidRDefault="00B86CA8" w:rsidP="00C723B9">
      <w:pPr>
        <w:pStyle w:val="NoSpacing"/>
        <w:rPr>
          <w:color w:val="17365D" w:themeColor="text2" w:themeShade="BF"/>
          <w:sz w:val="28"/>
          <w:szCs w:val="28"/>
        </w:rPr>
      </w:pPr>
    </w:p>
    <w:p w:rsidR="00BC2267" w:rsidRPr="00C723B9" w:rsidRDefault="00BC2267" w:rsidP="00BC2267">
      <w:pPr>
        <w:pStyle w:val="NoSpacing"/>
        <w:jc w:val="center"/>
        <w:rPr>
          <w:b/>
          <w:color w:val="FF0000"/>
          <w:sz w:val="28"/>
          <w:szCs w:val="28"/>
        </w:rPr>
      </w:pPr>
      <w:r w:rsidRPr="00C723B9">
        <w:rPr>
          <w:b/>
          <w:color w:val="FF0000"/>
          <w:sz w:val="28"/>
          <w:szCs w:val="28"/>
        </w:rPr>
        <w:t>This month’s heavy trash dates:</w:t>
      </w:r>
    </w:p>
    <w:p w:rsidR="00BC2267" w:rsidRPr="00C723B9" w:rsidRDefault="00BC2267" w:rsidP="00BC2267">
      <w:pPr>
        <w:pStyle w:val="NoSpacing"/>
        <w:jc w:val="center"/>
        <w:rPr>
          <w:b/>
          <w:color w:val="FF0000"/>
          <w:sz w:val="28"/>
          <w:szCs w:val="28"/>
        </w:rPr>
      </w:pPr>
      <w:r w:rsidRPr="00C723B9">
        <w:rPr>
          <w:b/>
          <w:color w:val="FF0000"/>
          <w:sz w:val="28"/>
          <w:szCs w:val="28"/>
        </w:rPr>
        <w:t xml:space="preserve">Monday, </w:t>
      </w:r>
      <w:r w:rsidR="00986C8E">
        <w:rPr>
          <w:b/>
          <w:color w:val="FF0000"/>
          <w:sz w:val="28"/>
          <w:szCs w:val="28"/>
        </w:rPr>
        <w:t>December 18</w:t>
      </w:r>
    </w:p>
    <w:p w:rsidR="00BC2267" w:rsidRPr="00C723B9" w:rsidRDefault="00BC2267" w:rsidP="00BC2267">
      <w:pPr>
        <w:pStyle w:val="NoSpacing"/>
        <w:jc w:val="center"/>
        <w:rPr>
          <w:b/>
          <w:color w:val="FF0000"/>
          <w:sz w:val="28"/>
          <w:szCs w:val="28"/>
        </w:rPr>
      </w:pPr>
      <w:r w:rsidRPr="00C723B9">
        <w:rPr>
          <w:b/>
          <w:color w:val="FF0000"/>
          <w:sz w:val="28"/>
          <w:szCs w:val="28"/>
        </w:rPr>
        <w:t xml:space="preserve">Tuesday, </w:t>
      </w:r>
      <w:r w:rsidR="00986C8E">
        <w:rPr>
          <w:b/>
          <w:color w:val="FF0000"/>
          <w:sz w:val="28"/>
          <w:szCs w:val="28"/>
        </w:rPr>
        <w:t>December 19</w:t>
      </w:r>
    </w:p>
    <w:p w:rsidR="00BC2267" w:rsidRPr="00C723B9" w:rsidRDefault="00BC2267" w:rsidP="00BC2267">
      <w:pPr>
        <w:pStyle w:val="NoSpacing"/>
        <w:jc w:val="center"/>
        <w:rPr>
          <w:b/>
          <w:color w:val="FF0000"/>
          <w:sz w:val="28"/>
          <w:szCs w:val="28"/>
        </w:rPr>
      </w:pPr>
      <w:r w:rsidRPr="00C723B9">
        <w:rPr>
          <w:b/>
          <w:color w:val="FF0000"/>
          <w:sz w:val="28"/>
          <w:szCs w:val="28"/>
        </w:rPr>
        <w:t xml:space="preserve">Wednesday, </w:t>
      </w:r>
      <w:r w:rsidR="00986C8E">
        <w:rPr>
          <w:b/>
          <w:color w:val="FF0000"/>
          <w:sz w:val="28"/>
          <w:szCs w:val="28"/>
        </w:rPr>
        <w:t>December 20</w:t>
      </w:r>
    </w:p>
    <w:p w:rsidR="00284C53" w:rsidRPr="00C723B9" w:rsidRDefault="00BC2267" w:rsidP="00284C53">
      <w:pPr>
        <w:pStyle w:val="NoSpacing"/>
        <w:jc w:val="center"/>
        <w:rPr>
          <w:b/>
          <w:color w:val="FF0000"/>
          <w:sz w:val="28"/>
          <w:szCs w:val="28"/>
        </w:rPr>
      </w:pPr>
      <w:r w:rsidRPr="00C723B9">
        <w:rPr>
          <w:b/>
          <w:color w:val="FF0000"/>
          <w:sz w:val="28"/>
          <w:szCs w:val="28"/>
        </w:rPr>
        <w:t xml:space="preserve">Thursday, </w:t>
      </w:r>
      <w:r w:rsidR="00986C8E">
        <w:rPr>
          <w:b/>
          <w:color w:val="FF0000"/>
          <w:sz w:val="28"/>
          <w:szCs w:val="28"/>
        </w:rPr>
        <w:t>December 21</w:t>
      </w:r>
    </w:p>
    <w:p w:rsidR="00284C53" w:rsidRDefault="00BC2267" w:rsidP="00986C8E">
      <w:pPr>
        <w:pStyle w:val="NoSpacing"/>
        <w:jc w:val="center"/>
        <w:rPr>
          <w:b/>
          <w:color w:val="FF0000"/>
          <w:sz w:val="28"/>
          <w:szCs w:val="28"/>
        </w:rPr>
      </w:pPr>
      <w:r w:rsidRPr="00C723B9">
        <w:rPr>
          <w:b/>
          <w:color w:val="FF0000"/>
          <w:sz w:val="28"/>
          <w:szCs w:val="28"/>
        </w:rPr>
        <w:t xml:space="preserve">Friday, </w:t>
      </w:r>
      <w:r w:rsidR="00986C8E">
        <w:rPr>
          <w:b/>
          <w:color w:val="FF0000"/>
          <w:sz w:val="28"/>
          <w:szCs w:val="28"/>
        </w:rPr>
        <w:t>December 22</w:t>
      </w:r>
    </w:p>
    <w:p w:rsidR="001D2FE1" w:rsidRPr="00C723B9" w:rsidRDefault="001D2FE1" w:rsidP="00BC2267">
      <w:pPr>
        <w:pStyle w:val="NoSpacing"/>
        <w:jc w:val="center"/>
        <w:rPr>
          <w:b/>
          <w:color w:val="FF0000"/>
          <w:sz w:val="28"/>
          <w:szCs w:val="28"/>
        </w:rPr>
      </w:pPr>
    </w:p>
    <w:p w:rsidR="00C723B9" w:rsidRDefault="0006174F" w:rsidP="00BC2267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C723B9">
        <w:rPr>
          <w:color w:val="17365D" w:themeColor="text2" w:themeShade="BF"/>
          <w:sz w:val="28"/>
          <w:szCs w:val="28"/>
        </w:rPr>
        <w:t xml:space="preserve">Yard waste may be placed in your </w:t>
      </w:r>
      <w:proofErr w:type="spellStart"/>
      <w:r w:rsidRPr="00C723B9">
        <w:rPr>
          <w:color w:val="17365D" w:themeColor="text2" w:themeShade="BF"/>
          <w:sz w:val="28"/>
          <w:szCs w:val="28"/>
        </w:rPr>
        <w:t>toter</w:t>
      </w:r>
      <w:proofErr w:type="spellEnd"/>
      <w:r w:rsidRPr="00C723B9">
        <w:rPr>
          <w:color w:val="17365D" w:themeColor="text2" w:themeShade="BF"/>
          <w:sz w:val="28"/>
          <w:szCs w:val="28"/>
        </w:rPr>
        <w:t xml:space="preserve"> cart at any time during the year. You may place up to 10 brown bags with yard waste next to your </w:t>
      </w:r>
      <w:proofErr w:type="spellStart"/>
      <w:r w:rsidRPr="00C723B9">
        <w:rPr>
          <w:color w:val="17365D" w:themeColor="text2" w:themeShade="BF"/>
          <w:sz w:val="28"/>
          <w:szCs w:val="28"/>
        </w:rPr>
        <w:t>toter</w:t>
      </w:r>
      <w:proofErr w:type="spellEnd"/>
      <w:r w:rsidRPr="00C723B9">
        <w:rPr>
          <w:color w:val="17365D" w:themeColor="text2" w:themeShade="BF"/>
          <w:sz w:val="28"/>
          <w:szCs w:val="28"/>
        </w:rPr>
        <w:t xml:space="preserve"> during the months of April, May, June, October, </w:t>
      </w:r>
      <w:r w:rsidRPr="00986C8E">
        <w:rPr>
          <w:color w:val="17365D" w:themeColor="text2" w:themeShade="BF"/>
          <w:sz w:val="28"/>
          <w:szCs w:val="28"/>
        </w:rPr>
        <w:t>November</w:t>
      </w:r>
      <w:r w:rsidRPr="00C723B9">
        <w:rPr>
          <w:color w:val="17365D" w:themeColor="text2" w:themeShade="BF"/>
          <w:sz w:val="28"/>
          <w:szCs w:val="28"/>
        </w:rPr>
        <w:t xml:space="preserve"> and </w:t>
      </w:r>
      <w:r w:rsidRPr="00986C8E">
        <w:rPr>
          <w:b/>
          <w:color w:val="17365D" w:themeColor="text2" w:themeShade="BF"/>
          <w:sz w:val="28"/>
          <w:szCs w:val="28"/>
        </w:rPr>
        <w:t>December</w:t>
      </w:r>
      <w:r w:rsidRPr="00C723B9">
        <w:rPr>
          <w:color w:val="17365D" w:themeColor="text2" w:themeShade="BF"/>
          <w:sz w:val="28"/>
          <w:szCs w:val="28"/>
        </w:rPr>
        <w:t>. Overage tags are available in the DPW office for $2 each</w:t>
      </w:r>
      <w:r w:rsidR="00C723B9" w:rsidRPr="00C723B9">
        <w:rPr>
          <w:color w:val="17365D" w:themeColor="text2" w:themeShade="BF"/>
          <w:sz w:val="28"/>
          <w:szCs w:val="28"/>
        </w:rPr>
        <w:t>, if you have extra yard waste</w:t>
      </w:r>
      <w:r w:rsidRPr="00C723B9">
        <w:rPr>
          <w:color w:val="17365D" w:themeColor="text2" w:themeShade="BF"/>
          <w:sz w:val="28"/>
          <w:szCs w:val="28"/>
        </w:rPr>
        <w:t xml:space="preserve">. A second </w:t>
      </w:r>
      <w:proofErr w:type="spellStart"/>
      <w:r w:rsidRPr="00C723B9">
        <w:rPr>
          <w:color w:val="17365D" w:themeColor="text2" w:themeShade="BF"/>
          <w:sz w:val="28"/>
          <w:szCs w:val="28"/>
        </w:rPr>
        <w:t>toter</w:t>
      </w:r>
      <w:proofErr w:type="spellEnd"/>
      <w:r w:rsidRPr="00C723B9">
        <w:rPr>
          <w:color w:val="17365D" w:themeColor="text2" w:themeShade="BF"/>
          <w:sz w:val="28"/>
          <w:szCs w:val="28"/>
        </w:rPr>
        <w:t xml:space="preserve"> is also an option: you may request a second </w:t>
      </w:r>
      <w:proofErr w:type="spellStart"/>
      <w:r w:rsidRPr="00C723B9">
        <w:rPr>
          <w:color w:val="17365D" w:themeColor="text2" w:themeShade="BF"/>
          <w:sz w:val="28"/>
          <w:szCs w:val="28"/>
        </w:rPr>
        <w:t>toter</w:t>
      </w:r>
      <w:proofErr w:type="spellEnd"/>
      <w:r w:rsidRPr="00C723B9">
        <w:rPr>
          <w:color w:val="17365D" w:themeColor="text2" w:themeShade="BF"/>
          <w:sz w:val="28"/>
          <w:szCs w:val="28"/>
        </w:rPr>
        <w:t xml:space="preserve"> from Republic. They will deliver it to you. The charge for the second </w:t>
      </w:r>
      <w:proofErr w:type="spellStart"/>
      <w:r w:rsidRPr="00C723B9">
        <w:rPr>
          <w:color w:val="17365D" w:themeColor="text2" w:themeShade="BF"/>
          <w:sz w:val="28"/>
          <w:szCs w:val="28"/>
        </w:rPr>
        <w:t>toter</w:t>
      </w:r>
      <w:proofErr w:type="spellEnd"/>
      <w:r w:rsidRPr="00C723B9">
        <w:rPr>
          <w:color w:val="17365D" w:themeColor="text2" w:themeShade="BF"/>
          <w:sz w:val="28"/>
          <w:szCs w:val="28"/>
        </w:rPr>
        <w:t xml:space="preserve"> is $1.25 per month. </w:t>
      </w:r>
    </w:p>
    <w:p w:rsidR="0006174F" w:rsidRPr="00C723B9" w:rsidRDefault="0006174F" w:rsidP="00BC2267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C723B9">
        <w:rPr>
          <w:color w:val="17365D" w:themeColor="text2" w:themeShade="BF"/>
          <w:sz w:val="28"/>
          <w:szCs w:val="28"/>
        </w:rPr>
        <w:t>Call Republic at 317-917-7300</w:t>
      </w:r>
    </w:p>
    <w:p w:rsidR="00BC2267" w:rsidRPr="00C723B9" w:rsidRDefault="00BC2267" w:rsidP="00BC2267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BC2267" w:rsidRPr="00BC2267" w:rsidRDefault="00BC2267" w:rsidP="00BC2267">
      <w:pPr>
        <w:rPr>
          <w:color w:val="17365D" w:themeColor="text2" w:themeShade="BF"/>
          <w:sz w:val="28"/>
          <w:szCs w:val="28"/>
        </w:rPr>
      </w:pPr>
    </w:p>
    <w:sectPr w:rsidR="00BC2267" w:rsidRPr="00BC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67"/>
    <w:rsid w:val="00036886"/>
    <w:rsid w:val="0006174F"/>
    <w:rsid w:val="000D56CC"/>
    <w:rsid w:val="001D2FE1"/>
    <w:rsid w:val="0025176E"/>
    <w:rsid w:val="0027222F"/>
    <w:rsid w:val="00284C53"/>
    <w:rsid w:val="006A6F7E"/>
    <w:rsid w:val="00986C8E"/>
    <w:rsid w:val="00B86CA8"/>
    <w:rsid w:val="00BC2267"/>
    <w:rsid w:val="00C723B9"/>
    <w:rsid w:val="00D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6F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aramond" w:eastAsiaTheme="majorEastAsia" w:hAnsi="Garamond" w:cstheme="majorBidi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6F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aramond" w:eastAsiaTheme="majorEastAsia" w:hAnsi="Garamond" w:cstheme="majorBidi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Kukolla, Julie</dc:creator>
  <cp:lastModifiedBy>Kukolla, Julie</cp:lastModifiedBy>
  <cp:revision>2</cp:revision>
  <dcterms:created xsi:type="dcterms:W3CDTF">2017-12-06T21:02:00Z</dcterms:created>
  <dcterms:modified xsi:type="dcterms:W3CDTF">2017-12-06T21:02:00Z</dcterms:modified>
</cp:coreProperties>
</file>